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F7E" w:rsidRPr="00A46F7E" w:rsidRDefault="00A46F7E" w:rsidP="00A46F7E">
      <w:pPr>
        <w:keepNext/>
        <w:keepLines/>
        <w:spacing w:after="0" w:line="240" w:lineRule="auto"/>
        <w:ind w:left="240" w:right="240"/>
        <w:outlineLvl w:val="2"/>
        <w:rPr>
          <w:rFonts w:eastAsia="Arial" w:cs="Arial"/>
          <w:b/>
          <w:color w:val="000000"/>
          <w:szCs w:val="24"/>
          <w:lang w:eastAsia="en-GB"/>
        </w:rPr>
      </w:pPr>
      <w:bookmarkStart w:id="0" w:name="_GoBack"/>
      <w:bookmarkEnd w:id="0"/>
      <w:r w:rsidRPr="00A46F7E">
        <w:rPr>
          <w:rFonts w:eastAsia="Arial" w:cs="Arial"/>
          <w:b/>
          <w:noProof/>
          <w:color w:val="000000"/>
          <w:szCs w:val="24"/>
          <w:lang w:eastAsia="en-GB"/>
        </w:rPr>
        <w:drawing>
          <wp:inline distT="114300" distB="114300" distL="114300" distR="114300" wp14:anchorId="538AB62C" wp14:editId="0B7BAB3F">
            <wp:extent cx="911376" cy="652463"/>
            <wp:effectExtent l="0" t="0" r="0" b="0"/>
            <wp:docPr id="1" name="image2.jpg" descr="EDYC wave flag viking logo no text.jpg"/>
            <wp:cNvGraphicFramePr/>
            <a:graphic xmlns:a="http://schemas.openxmlformats.org/drawingml/2006/main">
              <a:graphicData uri="http://schemas.openxmlformats.org/drawingml/2006/picture">
                <pic:pic xmlns:pic="http://schemas.openxmlformats.org/drawingml/2006/picture">
                  <pic:nvPicPr>
                    <pic:cNvPr id="0" name="image2.jpg" descr="EDYC wave flag viking logo no text.jpg"/>
                    <pic:cNvPicPr preferRelativeResize="0"/>
                  </pic:nvPicPr>
                  <pic:blipFill>
                    <a:blip r:embed="rId8"/>
                    <a:srcRect/>
                    <a:stretch>
                      <a:fillRect/>
                    </a:stretch>
                  </pic:blipFill>
                  <pic:spPr>
                    <a:xfrm>
                      <a:off x="0" y="0"/>
                      <a:ext cx="911376" cy="652463"/>
                    </a:xfrm>
                    <a:prstGeom prst="rect">
                      <a:avLst/>
                    </a:prstGeom>
                    <a:ln/>
                  </pic:spPr>
                </pic:pic>
              </a:graphicData>
            </a:graphic>
          </wp:inline>
        </w:drawing>
      </w:r>
      <w:r w:rsidRPr="00A46F7E">
        <w:rPr>
          <w:rFonts w:eastAsia="Arial" w:cs="Arial"/>
          <w:b/>
          <w:smallCaps/>
          <w:color w:val="000000"/>
          <w:sz w:val="40"/>
          <w:szCs w:val="40"/>
          <w:lang w:eastAsia="en-GB"/>
        </w:rPr>
        <w:t>EAST DOWN YACHT CLUB</w:t>
      </w:r>
    </w:p>
    <w:p w:rsidR="00F914BB" w:rsidRPr="008159F6" w:rsidRDefault="00A46F7E" w:rsidP="00A46F7E">
      <w:pPr>
        <w:spacing w:after="0" w:line="240" w:lineRule="auto"/>
        <w:ind w:left="1440" w:firstLine="720"/>
        <w:rPr>
          <w:rFonts w:cs="Arial"/>
          <w:sz w:val="36"/>
          <w:szCs w:val="36"/>
        </w:rPr>
      </w:pPr>
      <w:r w:rsidRPr="008159F6">
        <w:rPr>
          <w:rFonts w:cs="Arial"/>
          <w:sz w:val="36"/>
          <w:szCs w:val="36"/>
        </w:rPr>
        <w:t>Club Series Races 2018 season</w:t>
      </w:r>
    </w:p>
    <w:p w:rsidR="00F914BB" w:rsidRPr="008159F6" w:rsidRDefault="00961488" w:rsidP="00A46F7E">
      <w:pPr>
        <w:spacing w:after="0" w:line="240" w:lineRule="auto"/>
        <w:ind w:left="2160" w:firstLine="720"/>
        <w:rPr>
          <w:rFonts w:cs="Arial"/>
          <w:sz w:val="36"/>
          <w:szCs w:val="36"/>
        </w:rPr>
      </w:pPr>
      <w:r>
        <w:rPr>
          <w:rFonts w:cs="Arial"/>
          <w:sz w:val="36"/>
          <w:szCs w:val="36"/>
        </w:rPr>
        <w:t>Sailing Instructions</w:t>
      </w:r>
    </w:p>
    <w:p w:rsidR="00F914BB" w:rsidRPr="008D2950" w:rsidRDefault="00F914BB" w:rsidP="008D2950">
      <w:pPr>
        <w:pStyle w:val="Heading1"/>
      </w:pPr>
      <w:r w:rsidRPr="008D2950">
        <w:t>1</w:t>
      </w:r>
      <w:r w:rsidR="00A46F7E" w:rsidRPr="008D2950">
        <w:t xml:space="preserve"> </w:t>
      </w:r>
      <w:r w:rsidRPr="008D2950">
        <w:t>RULES</w:t>
      </w:r>
    </w:p>
    <w:p w:rsidR="00F914BB" w:rsidRPr="00517C68" w:rsidRDefault="00F914BB" w:rsidP="00F914BB">
      <w:pPr>
        <w:spacing w:after="0" w:line="240" w:lineRule="auto"/>
        <w:rPr>
          <w:rFonts w:eastAsia="Times New Roman" w:cs="Arial"/>
          <w:szCs w:val="24"/>
          <w:lang w:eastAsia="en-GB"/>
        </w:rPr>
      </w:pPr>
      <w:r w:rsidRPr="00517C68">
        <w:rPr>
          <w:rFonts w:eastAsia="Times New Roman" w:cs="Arial"/>
          <w:szCs w:val="24"/>
          <w:lang w:eastAsia="en-GB"/>
        </w:rPr>
        <w:t>1.1 The series will be governed by the rules as defined in The Racing Rules of</w:t>
      </w:r>
      <w:r w:rsidR="00A46F7E" w:rsidRPr="00517C68">
        <w:rPr>
          <w:rFonts w:eastAsia="Times New Roman" w:cs="Arial"/>
          <w:szCs w:val="24"/>
          <w:lang w:eastAsia="en-GB"/>
        </w:rPr>
        <w:t xml:space="preserve"> </w:t>
      </w:r>
      <w:r w:rsidRPr="00517C68">
        <w:rPr>
          <w:rFonts w:eastAsia="Times New Roman" w:cs="Arial"/>
          <w:szCs w:val="24"/>
          <w:lang w:eastAsia="en-GB"/>
        </w:rPr>
        <w:t>Sailing</w:t>
      </w:r>
    </w:p>
    <w:p w:rsidR="00F914BB" w:rsidRDefault="00F914BB" w:rsidP="00F35DEA">
      <w:pPr>
        <w:pStyle w:val="NoSpacing"/>
        <w:rPr>
          <w:lang w:eastAsia="en-GB"/>
        </w:rPr>
      </w:pPr>
      <w:r w:rsidRPr="00517C68">
        <w:rPr>
          <w:lang w:eastAsia="en-GB"/>
        </w:rPr>
        <w:t>1.2 The Prescriptions of the RYA will apply.</w:t>
      </w:r>
    </w:p>
    <w:p w:rsidR="00961488" w:rsidRPr="00961488" w:rsidRDefault="00961488" w:rsidP="00F35DEA">
      <w:pPr>
        <w:pStyle w:val="NoSpacing"/>
        <w:rPr>
          <w:lang w:eastAsia="en-GB"/>
        </w:rPr>
      </w:pPr>
      <w:r>
        <w:rPr>
          <w:szCs w:val="24"/>
          <w:lang w:eastAsia="en-GB"/>
        </w:rPr>
        <w:t xml:space="preserve">1.3 </w:t>
      </w:r>
      <w:r w:rsidRPr="00961488">
        <w:rPr>
          <w:lang w:eastAsia="en-GB"/>
        </w:rPr>
        <w:t>Racing rules 25, 26, 29.2, 40, 61.3, 62.2, 63.1, A4 and Race Signals will be changed. The changes appear, in full, in these sailing instructions.</w:t>
      </w:r>
    </w:p>
    <w:p w:rsidR="00961488" w:rsidRPr="008D2950" w:rsidRDefault="00961488" w:rsidP="008D2950">
      <w:pPr>
        <w:pStyle w:val="Heading1"/>
      </w:pPr>
      <w:r w:rsidRPr="008D2950">
        <w:t>2 NOTICES TO COMPETITORS</w:t>
      </w:r>
    </w:p>
    <w:p w:rsidR="00961488" w:rsidRPr="00961488" w:rsidRDefault="00961488" w:rsidP="00F35DEA">
      <w:pPr>
        <w:pStyle w:val="NoSpacing"/>
        <w:rPr>
          <w:lang w:eastAsia="en-GB"/>
        </w:rPr>
      </w:pPr>
      <w:r w:rsidRPr="00961488">
        <w:rPr>
          <w:lang w:eastAsia="en-GB"/>
        </w:rPr>
        <w:t>2.1</w:t>
      </w:r>
      <w:r>
        <w:rPr>
          <w:lang w:eastAsia="en-GB"/>
        </w:rPr>
        <w:t xml:space="preserve"> </w:t>
      </w:r>
      <w:r w:rsidRPr="00961488">
        <w:rPr>
          <w:lang w:eastAsia="en-GB"/>
        </w:rPr>
        <w:t xml:space="preserve">Notices to competitors will be posted on the </w:t>
      </w:r>
      <w:r w:rsidR="00035C43">
        <w:rPr>
          <w:lang w:eastAsia="en-GB"/>
        </w:rPr>
        <w:t xml:space="preserve">results notice board in East </w:t>
      </w:r>
      <w:proofErr w:type="gramStart"/>
      <w:r w:rsidR="00035C43">
        <w:rPr>
          <w:lang w:eastAsia="en-GB"/>
        </w:rPr>
        <w:t>Down</w:t>
      </w:r>
      <w:proofErr w:type="gramEnd"/>
      <w:r w:rsidRPr="00961488">
        <w:rPr>
          <w:lang w:eastAsia="en-GB"/>
        </w:rPr>
        <w:t xml:space="preserve"> Yacht Club.</w:t>
      </w:r>
    </w:p>
    <w:p w:rsidR="00961488" w:rsidRPr="008D2950" w:rsidRDefault="00961488" w:rsidP="008D2950">
      <w:pPr>
        <w:pStyle w:val="Heading1"/>
      </w:pPr>
      <w:r w:rsidRPr="008D2950">
        <w:t>3 CHANGES TO SAILING INSTRUCTIONS</w:t>
      </w:r>
    </w:p>
    <w:p w:rsidR="00961488" w:rsidRPr="00961488" w:rsidRDefault="00961488" w:rsidP="00F35DEA">
      <w:pPr>
        <w:pStyle w:val="NoSpacing"/>
        <w:rPr>
          <w:lang w:eastAsia="en-GB"/>
        </w:rPr>
      </w:pPr>
      <w:r w:rsidRPr="00961488">
        <w:rPr>
          <w:lang w:eastAsia="en-GB"/>
        </w:rPr>
        <w:t>3.1</w:t>
      </w:r>
      <w:r>
        <w:rPr>
          <w:lang w:eastAsia="en-GB"/>
        </w:rPr>
        <w:t xml:space="preserve"> </w:t>
      </w:r>
      <w:r w:rsidRPr="00961488">
        <w:rPr>
          <w:lang w:eastAsia="en-GB"/>
        </w:rPr>
        <w:t xml:space="preserve">Any change to the Sailing Instructions will be posted </w:t>
      </w:r>
      <w:r w:rsidR="00035C43">
        <w:rPr>
          <w:lang w:eastAsia="en-GB"/>
        </w:rPr>
        <w:t>on the results notice board eight days before the first race for which the change applies.</w:t>
      </w:r>
      <w:r w:rsidR="00035C43" w:rsidRPr="00035C43">
        <w:t xml:space="preserve"> </w:t>
      </w:r>
      <w:r w:rsidR="00035C43" w:rsidRPr="00035C43">
        <w:rPr>
          <w:lang w:eastAsia="en-GB"/>
        </w:rPr>
        <w:t xml:space="preserve">In the exceptional circumstance of a change to the Sailing Instructions after this time and up to the time of the warning signal for any affected class, the Race Officer must ensure that adequate measures are taken to ensure that all affected yachts which are intending to race are </w:t>
      </w:r>
      <w:r w:rsidR="00F82216" w:rsidRPr="00035C43">
        <w:rPr>
          <w:lang w:eastAsia="en-GB"/>
        </w:rPr>
        <w:t>appraised</w:t>
      </w:r>
      <w:r w:rsidR="00035C43" w:rsidRPr="00035C43">
        <w:rPr>
          <w:lang w:eastAsia="en-GB"/>
        </w:rPr>
        <w:t xml:space="preserve"> of the change</w:t>
      </w:r>
      <w:r w:rsidRPr="00961488">
        <w:rPr>
          <w:lang w:eastAsia="en-GB"/>
        </w:rPr>
        <w:t xml:space="preserve"> </w:t>
      </w:r>
    </w:p>
    <w:p w:rsidR="00961488" w:rsidRPr="008D2950" w:rsidRDefault="00961488" w:rsidP="008D2950">
      <w:pPr>
        <w:pStyle w:val="Heading1"/>
      </w:pPr>
      <w:r w:rsidRPr="008D2950">
        <w:t>4 SIGNALS MADE ASHORE</w:t>
      </w:r>
    </w:p>
    <w:p w:rsidR="00961488" w:rsidRPr="00961488" w:rsidRDefault="00961488" w:rsidP="00F35DEA">
      <w:pPr>
        <w:pStyle w:val="NoSpacing"/>
        <w:rPr>
          <w:lang w:eastAsia="en-GB"/>
        </w:rPr>
      </w:pPr>
      <w:r w:rsidRPr="00961488">
        <w:rPr>
          <w:lang w:eastAsia="en-GB"/>
        </w:rPr>
        <w:t>4.1</w:t>
      </w:r>
      <w:r>
        <w:rPr>
          <w:lang w:eastAsia="en-GB"/>
        </w:rPr>
        <w:t xml:space="preserve"> </w:t>
      </w:r>
      <w:r w:rsidRPr="00961488">
        <w:rPr>
          <w:lang w:eastAsia="en-GB"/>
        </w:rPr>
        <w:t xml:space="preserve">Signals made ashore will be displayed at the main flagpole at </w:t>
      </w:r>
      <w:r w:rsidR="00035C43">
        <w:rPr>
          <w:lang w:eastAsia="en-GB"/>
        </w:rPr>
        <w:t>(</w:t>
      </w:r>
      <w:r>
        <w:rPr>
          <w:lang w:eastAsia="en-GB"/>
        </w:rPr>
        <w:t>EDYC</w:t>
      </w:r>
      <w:r w:rsidR="00035C43">
        <w:rPr>
          <w:lang w:eastAsia="en-GB"/>
        </w:rPr>
        <w:t xml:space="preserve">) </w:t>
      </w:r>
      <w:r>
        <w:rPr>
          <w:lang w:eastAsia="en-GB"/>
        </w:rPr>
        <w:t xml:space="preserve">East </w:t>
      </w:r>
      <w:proofErr w:type="gramStart"/>
      <w:r>
        <w:rPr>
          <w:lang w:eastAsia="en-GB"/>
        </w:rPr>
        <w:t>Down</w:t>
      </w:r>
      <w:proofErr w:type="gramEnd"/>
      <w:r w:rsidRPr="00961488">
        <w:rPr>
          <w:lang w:eastAsia="en-GB"/>
        </w:rPr>
        <w:t xml:space="preserve"> Yacht Club</w:t>
      </w:r>
      <w:r w:rsidR="00035C43">
        <w:rPr>
          <w:lang w:eastAsia="en-GB"/>
        </w:rPr>
        <w:t xml:space="preserve"> but may not be accompanied by a sound signal.</w:t>
      </w:r>
      <w:r w:rsidRPr="00961488">
        <w:rPr>
          <w:lang w:eastAsia="en-GB"/>
        </w:rPr>
        <w:t xml:space="preserve"> </w:t>
      </w:r>
    </w:p>
    <w:p w:rsidR="00AE38A8" w:rsidRPr="008D2950" w:rsidRDefault="00961488" w:rsidP="008D2950">
      <w:pPr>
        <w:pStyle w:val="Heading1"/>
      </w:pPr>
      <w:r w:rsidRPr="008D2950">
        <w:t>5</w:t>
      </w:r>
      <w:r w:rsidR="00AE38A8" w:rsidRPr="008D2950">
        <w:t>. SCHEDULE</w:t>
      </w:r>
      <w:r w:rsidR="00456246" w:rsidRPr="008D2950">
        <w:t>, CLASSES</w:t>
      </w:r>
    </w:p>
    <w:p w:rsidR="00157B37" w:rsidRDefault="00157B37" w:rsidP="00F35DEA">
      <w:pPr>
        <w:pStyle w:val="NoSpacing"/>
      </w:pPr>
      <w:r w:rsidRPr="00157B37">
        <w:t xml:space="preserve">The dates of club series races are scheduled as per the club sailing calendar published in the club handbook and available on line. </w:t>
      </w:r>
      <w:proofErr w:type="gramStart"/>
      <w:r w:rsidRPr="00157B37">
        <w:t>Races between Sat 28 April 2018 to Sat 29 Sept 2018 in Saturday Series (S), Early Wednesday Series (EW), Late Wednesday Series (LW) and Autumn Series (A).</w:t>
      </w:r>
      <w:proofErr w:type="gramEnd"/>
    </w:p>
    <w:p w:rsidR="008850CB" w:rsidRDefault="008850CB" w:rsidP="00157B37">
      <w:pPr>
        <w:spacing w:after="0" w:line="240" w:lineRule="auto"/>
        <w:rPr>
          <w:rFonts w:cs="Arial"/>
          <w:szCs w:val="24"/>
        </w:rPr>
      </w:pPr>
    </w:p>
    <w:p w:rsidR="008850CB" w:rsidRDefault="008850CB" w:rsidP="00F35DEA">
      <w:pPr>
        <w:pStyle w:val="NoSpacing"/>
      </w:pPr>
      <w:r>
        <w:t>Table follows ….</w:t>
      </w:r>
    </w:p>
    <w:p w:rsidR="008850CB" w:rsidRDefault="008850CB">
      <w:pPr>
        <w:rPr>
          <w:rFonts w:cs="Arial"/>
          <w:szCs w:val="24"/>
        </w:rPr>
      </w:pPr>
      <w:r>
        <w:rPr>
          <w:rFonts w:cs="Arial"/>
          <w:szCs w:val="24"/>
        </w:rPr>
        <w:br w:type="page"/>
      </w:r>
    </w:p>
    <w:p w:rsidR="008850CB" w:rsidRDefault="008850CB" w:rsidP="00157B37">
      <w:pPr>
        <w:spacing w:after="0" w:line="240" w:lineRule="auto"/>
        <w:rPr>
          <w:rFonts w:cs="Arial"/>
          <w:szCs w:val="24"/>
        </w:rPr>
      </w:pPr>
    </w:p>
    <w:p w:rsidR="001B5A86" w:rsidRPr="00F35DEA" w:rsidRDefault="00FD6736" w:rsidP="00F35DEA">
      <w:pPr>
        <w:pStyle w:val="Heading2"/>
      </w:pPr>
      <w:r w:rsidRPr="00F35DEA">
        <w:t xml:space="preserve">5.1 </w:t>
      </w:r>
      <w:r w:rsidR="001B5A86" w:rsidRPr="00F35DEA">
        <w:t>Classes and Times of Warning Signal</w:t>
      </w:r>
    </w:p>
    <w:tbl>
      <w:tblPr>
        <w:tblW w:w="8961" w:type="dxa"/>
        <w:tblInd w:w="250" w:type="dxa"/>
        <w:tblBorders>
          <w:top w:val="nil"/>
          <w:left w:val="nil"/>
          <w:right w:val="nil"/>
        </w:tblBorders>
        <w:tblLayout w:type="fixed"/>
        <w:tblLook w:val="0000" w:firstRow="0" w:lastRow="0" w:firstColumn="0" w:lastColumn="0" w:noHBand="0" w:noVBand="0"/>
      </w:tblPr>
      <w:tblGrid>
        <w:gridCol w:w="3697"/>
        <w:gridCol w:w="1908"/>
        <w:gridCol w:w="916"/>
        <w:gridCol w:w="2440"/>
      </w:tblGrid>
      <w:tr w:rsidR="001B5A86" w:rsidRPr="00517C68" w:rsidTr="00766BB8">
        <w:tc>
          <w:tcPr>
            <w:tcW w:w="3697" w:type="dxa"/>
            <w:tcBorders>
              <w:top w:val="single" w:sz="6" w:space="0" w:color="000000"/>
              <w:left w:val="single" w:sz="6" w:space="0" w:color="000000"/>
              <w:bottom w:val="single" w:sz="6" w:space="0" w:color="000000"/>
              <w:right w:val="single" w:sz="6" w:space="0" w:color="000000"/>
            </w:tcBorders>
            <w:vAlign w:val="center"/>
          </w:tcPr>
          <w:p w:rsidR="001B5A86" w:rsidRPr="00517C68" w:rsidRDefault="001B5A86" w:rsidP="00F35DEA">
            <w:pPr>
              <w:pStyle w:val="NoSpacing"/>
            </w:pPr>
            <w:r w:rsidRPr="00517C68">
              <w:t>Classes</w:t>
            </w:r>
          </w:p>
        </w:tc>
        <w:tc>
          <w:tcPr>
            <w:tcW w:w="1908" w:type="dxa"/>
            <w:tcBorders>
              <w:top w:val="single" w:sz="6" w:space="0" w:color="000000"/>
              <w:left w:val="single" w:sz="6" w:space="0" w:color="000000"/>
              <w:bottom w:val="single" w:sz="6" w:space="0" w:color="000000"/>
              <w:right w:val="single" w:sz="6" w:space="0" w:color="000000"/>
            </w:tcBorders>
            <w:vAlign w:val="center"/>
          </w:tcPr>
          <w:p w:rsidR="001B5A86" w:rsidRPr="00517C68" w:rsidRDefault="001B5A86" w:rsidP="00F35DEA">
            <w:pPr>
              <w:pStyle w:val="NoSpacing"/>
            </w:pPr>
            <w:r w:rsidRPr="00517C68">
              <w:t>Sat</w:t>
            </w:r>
          </w:p>
        </w:tc>
        <w:tc>
          <w:tcPr>
            <w:tcW w:w="916" w:type="dxa"/>
            <w:tcBorders>
              <w:top w:val="single" w:sz="6" w:space="0" w:color="000000"/>
              <w:left w:val="single" w:sz="6" w:space="0" w:color="000000"/>
              <w:bottom w:val="single" w:sz="6" w:space="0" w:color="000000"/>
              <w:right w:val="single" w:sz="6" w:space="0" w:color="000000"/>
            </w:tcBorders>
            <w:vAlign w:val="center"/>
          </w:tcPr>
          <w:p w:rsidR="001B5A86" w:rsidRPr="00517C68" w:rsidRDefault="001B5A86" w:rsidP="00F35DEA">
            <w:pPr>
              <w:pStyle w:val="NoSpacing"/>
            </w:pPr>
            <w:r w:rsidRPr="00517C68">
              <w:t>Wed</w:t>
            </w:r>
          </w:p>
        </w:tc>
        <w:tc>
          <w:tcPr>
            <w:tcW w:w="2440" w:type="dxa"/>
            <w:tcBorders>
              <w:top w:val="single" w:sz="6" w:space="0" w:color="000000"/>
              <w:left w:val="single" w:sz="6" w:space="0" w:color="000000"/>
              <w:bottom w:val="single" w:sz="6" w:space="0" w:color="000000"/>
              <w:right w:val="single" w:sz="6" w:space="0" w:color="000000"/>
            </w:tcBorders>
            <w:vAlign w:val="center"/>
          </w:tcPr>
          <w:p w:rsidR="001B5A86" w:rsidRPr="00517C68" w:rsidRDefault="001B5A86" w:rsidP="00F35DEA">
            <w:pPr>
              <w:pStyle w:val="NoSpacing"/>
            </w:pPr>
            <w:r w:rsidRPr="00517C68">
              <w:t>Autumn Series Weds</w:t>
            </w:r>
          </w:p>
        </w:tc>
      </w:tr>
      <w:tr w:rsidR="001B5A86" w:rsidRPr="00517C68" w:rsidTr="00766BB8">
        <w:tc>
          <w:tcPr>
            <w:tcW w:w="3697" w:type="dxa"/>
            <w:tcBorders>
              <w:top w:val="single" w:sz="6" w:space="0" w:color="000000"/>
              <w:left w:val="single" w:sz="6" w:space="0" w:color="000000"/>
              <w:bottom w:val="single" w:sz="6" w:space="0" w:color="000000"/>
              <w:right w:val="single" w:sz="6" w:space="0" w:color="000000"/>
            </w:tcBorders>
            <w:vAlign w:val="center"/>
          </w:tcPr>
          <w:p w:rsidR="001B5A86" w:rsidRPr="00517C68" w:rsidRDefault="001B5A86" w:rsidP="00F35DEA">
            <w:pPr>
              <w:pStyle w:val="NoSpacing"/>
            </w:pPr>
            <w:r w:rsidRPr="00517C68">
              <w:t>Cruiser 1 Handicap</w:t>
            </w:r>
            <w:r w:rsidR="00517C68" w:rsidRPr="00517C68">
              <w:t xml:space="preserve"> </w:t>
            </w:r>
            <w:r w:rsidRPr="00517C68">
              <w:t>(NHC base number: 0.880 and over)</w:t>
            </w:r>
          </w:p>
        </w:tc>
        <w:tc>
          <w:tcPr>
            <w:tcW w:w="1908" w:type="dxa"/>
            <w:tcBorders>
              <w:top w:val="single" w:sz="6" w:space="0" w:color="000000"/>
              <w:left w:val="single" w:sz="6" w:space="0" w:color="000000"/>
              <w:bottom w:val="single" w:sz="6" w:space="0" w:color="000000"/>
              <w:right w:val="single" w:sz="6" w:space="0" w:color="000000"/>
            </w:tcBorders>
            <w:vAlign w:val="center"/>
          </w:tcPr>
          <w:p w:rsidR="001B5A86" w:rsidRPr="00517C68" w:rsidRDefault="004E6D10" w:rsidP="00F35DEA">
            <w:pPr>
              <w:pStyle w:val="NoSpacing"/>
            </w:pPr>
            <w:r>
              <w:t>14:</w:t>
            </w:r>
            <w:r w:rsidR="001B5A86" w:rsidRPr="00517C68">
              <w:t>20</w:t>
            </w:r>
          </w:p>
        </w:tc>
        <w:tc>
          <w:tcPr>
            <w:tcW w:w="916" w:type="dxa"/>
            <w:tcBorders>
              <w:top w:val="single" w:sz="6" w:space="0" w:color="000000"/>
              <w:left w:val="single" w:sz="6" w:space="0" w:color="000000"/>
              <w:bottom w:val="single" w:sz="6" w:space="0" w:color="000000"/>
              <w:right w:val="single" w:sz="6" w:space="0" w:color="000000"/>
            </w:tcBorders>
            <w:vAlign w:val="center"/>
          </w:tcPr>
          <w:p w:rsidR="001B5A86" w:rsidRPr="00517C68" w:rsidRDefault="004E6D10" w:rsidP="00F35DEA">
            <w:pPr>
              <w:pStyle w:val="NoSpacing"/>
            </w:pPr>
            <w:r>
              <w:t>19:</w:t>
            </w:r>
            <w:r w:rsidR="001B5A86" w:rsidRPr="00517C68">
              <w:t>20</w:t>
            </w:r>
          </w:p>
        </w:tc>
        <w:tc>
          <w:tcPr>
            <w:tcW w:w="2440" w:type="dxa"/>
            <w:tcBorders>
              <w:top w:val="single" w:sz="6" w:space="0" w:color="000000"/>
              <w:left w:val="single" w:sz="6" w:space="0" w:color="000000"/>
              <w:bottom w:val="single" w:sz="6" w:space="0" w:color="000000"/>
              <w:right w:val="single" w:sz="6" w:space="0" w:color="000000"/>
            </w:tcBorders>
            <w:vAlign w:val="center"/>
          </w:tcPr>
          <w:p w:rsidR="001B5A86" w:rsidRPr="00517C68" w:rsidRDefault="004E6D10" w:rsidP="00F35DEA">
            <w:pPr>
              <w:pStyle w:val="NoSpacing"/>
            </w:pPr>
            <w:r>
              <w:t>18:</w:t>
            </w:r>
            <w:r w:rsidR="001B5A86" w:rsidRPr="00517C68">
              <w:t>50</w:t>
            </w:r>
          </w:p>
        </w:tc>
      </w:tr>
      <w:tr w:rsidR="001B5A86" w:rsidRPr="00517C68" w:rsidTr="00766BB8">
        <w:tc>
          <w:tcPr>
            <w:tcW w:w="3697" w:type="dxa"/>
            <w:tcBorders>
              <w:top w:val="single" w:sz="6" w:space="0" w:color="000000"/>
              <w:left w:val="single" w:sz="6" w:space="0" w:color="000000"/>
              <w:bottom w:val="single" w:sz="6" w:space="0" w:color="000000"/>
              <w:right w:val="single" w:sz="6" w:space="0" w:color="000000"/>
            </w:tcBorders>
            <w:vAlign w:val="center"/>
          </w:tcPr>
          <w:p w:rsidR="001B5A86" w:rsidRPr="00517C68" w:rsidRDefault="001B5A86" w:rsidP="00F35DEA">
            <w:pPr>
              <w:pStyle w:val="NoSpacing"/>
            </w:pPr>
            <w:r w:rsidRPr="00517C68">
              <w:t>Cruiser 2 Handicap</w:t>
            </w:r>
            <w:r w:rsidR="00517C68" w:rsidRPr="00517C68">
              <w:t xml:space="preserve"> </w:t>
            </w:r>
            <w:r w:rsidRPr="00517C68">
              <w:t>(NHC base number: 0.879 and under)</w:t>
            </w:r>
          </w:p>
        </w:tc>
        <w:tc>
          <w:tcPr>
            <w:tcW w:w="1908" w:type="dxa"/>
            <w:tcBorders>
              <w:top w:val="single" w:sz="6" w:space="0" w:color="000000"/>
              <w:left w:val="single" w:sz="6" w:space="0" w:color="000000"/>
              <w:bottom w:val="single" w:sz="6" w:space="0" w:color="000000"/>
              <w:right w:val="single" w:sz="6" w:space="0" w:color="000000"/>
            </w:tcBorders>
            <w:vAlign w:val="center"/>
          </w:tcPr>
          <w:p w:rsidR="001B5A86" w:rsidRPr="00517C68" w:rsidRDefault="004E6D10" w:rsidP="00F35DEA">
            <w:pPr>
              <w:pStyle w:val="NoSpacing"/>
            </w:pPr>
            <w:r>
              <w:t>14:</w:t>
            </w:r>
            <w:r w:rsidR="001B5A86" w:rsidRPr="00517C68">
              <w:t>23</w:t>
            </w:r>
          </w:p>
        </w:tc>
        <w:tc>
          <w:tcPr>
            <w:tcW w:w="916" w:type="dxa"/>
            <w:tcBorders>
              <w:top w:val="single" w:sz="6" w:space="0" w:color="000000"/>
              <w:left w:val="single" w:sz="6" w:space="0" w:color="000000"/>
              <w:bottom w:val="single" w:sz="6" w:space="0" w:color="000000"/>
              <w:right w:val="single" w:sz="6" w:space="0" w:color="000000"/>
            </w:tcBorders>
            <w:vAlign w:val="center"/>
          </w:tcPr>
          <w:p w:rsidR="001B5A86" w:rsidRPr="00517C68" w:rsidRDefault="004E6D10" w:rsidP="00F35DEA">
            <w:pPr>
              <w:pStyle w:val="NoSpacing"/>
            </w:pPr>
            <w:r>
              <w:t>19:</w:t>
            </w:r>
            <w:r w:rsidR="001B5A86" w:rsidRPr="00517C68">
              <w:t>23</w:t>
            </w:r>
          </w:p>
        </w:tc>
        <w:tc>
          <w:tcPr>
            <w:tcW w:w="2440" w:type="dxa"/>
            <w:tcBorders>
              <w:top w:val="single" w:sz="6" w:space="0" w:color="000000"/>
              <w:left w:val="single" w:sz="6" w:space="0" w:color="000000"/>
              <w:bottom w:val="single" w:sz="6" w:space="0" w:color="000000"/>
              <w:right w:val="single" w:sz="6" w:space="0" w:color="000000"/>
            </w:tcBorders>
            <w:vAlign w:val="center"/>
          </w:tcPr>
          <w:p w:rsidR="001B5A86" w:rsidRPr="00517C68" w:rsidRDefault="004E6D10" w:rsidP="00F35DEA">
            <w:pPr>
              <w:pStyle w:val="NoSpacing"/>
            </w:pPr>
            <w:r>
              <w:t>18:</w:t>
            </w:r>
            <w:r w:rsidR="001B5A86" w:rsidRPr="00517C68">
              <w:t>53</w:t>
            </w:r>
          </w:p>
        </w:tc>
      </w:tr>
      <w:tr w:rsidR="001B5A86" w:rsidRPr="00517C68" w:rsidTr="00766BB8">
        <w:tc>
          <w:tcPr>
            <w:tcW w:w="3697" w:type="dxa"/>
            <w:tcBorders>
              <w:top w:val="single" w:sz="6" w:space="0" w:color="000000"/>
              <w:left w:val="single" w:sz="6" w:space="0" w:color="000000"/>
              <w:bottom w:val="single" w:sz="6" w:space="0" w:color="000000"/>
              <w:right w:val="single" w:sz="6" w:space="0" w:color="000000"/>
            </w:tcBorders>
            <w:vAlign w:val="center"/>
          </w:tcPr>
          <w:p w:rsidR="001B5A86" w:rsidRPr="00854059" w:rsidRDefault="001B5A86" w:rsidP="00F35DEA">
            <w:pPr>
              <w:pStyle w:val="NoSpacing"/>
            </w:pPr>
            <w:r w:rsidRPr="00854059">
              <w:t>Dinghy 1 Handicap</w:t>
            </w:r>
          </w:p>
          <w:p w:rsidR="001B5A86" w:rsidRPr="00517C68" w:rsidRDefault="001B5A86" w:rsidP="00F35DEA">
            <w:pPr>
              <w:pStyle w:val="NoSpacing"/>
            </w:pPr>
            <w:r w:rsidRPr="00517C68">
              <w:t>(PYS 1140 &amp; under)</w:t>
            </w:r>
          </w:p>
        </w:tc>
        <w:tc>
          <w:tcPr>
            <w:tcW w:w="1908" w:type="dxa"/>
            <w:tcBorders>
              <w:top w:val="single" w:sz="6" w:space="0" w:color="000000"/>
              <w:left w:val="single" w:sz="6" w:space="0" w:color="000000"/>
              <w:bottom w:val="single" w:sz="6" w:space="0" w:color="000000"/>
              <w:right w:val="single" w:sz="6" w:space="0" w:color="000000"/>
            </w:tcBorders>
            <w:vAlign w:val="center"/>
          </w:tcPr>
          <w:p w:rsidR="001B5A86" w:rsidRPr="00766BB8" w:rsidRDefault="001B5A86" w:rsidP="00F35DEA">
            <w:pPr>
              <w:pStyle w:val="NoSpacing"/>
            </w:pPr>
            <w:r w:rsidRPr="00766BB8">
              <w:t>Race 1</w:t>
            </w:r>
          </w:p>
          <w:p w:rsidR="001B5A86" w:rsidRPr="00766BB8" w:rsidRDefault="004E6D10" w:rsidP="00F35DEA">
            <w:pPr>
              <w:pStyle w:val="NoSpacing"/>
            </w:pPr>
            <w:r>
              <w:t>14:</w:t>
            </w:r>
            <w:r w:rsidR="001B5A86" w:rsidRPr="00766BB8">
              <w:t>26</w:t>
            </w:r>
          </w:p>
          <w:p w:rsidR="001B5A86" w:rsidRPr="00854059" w:rsidRDefault="001B5A86" w:rsidP="00F35DEA">
            <w:pPr>
              <w:pStyle w:val="NoSpacing"/>
              <w:rPr>
                <w:sz w:val="16"/>
                <w:szCs w:val="16"/>
              </w:rPr>
            </w:pPr>
          </w:p>
          <w:p w:rsidR="001B5A86" w:rsidRPr="00766BB8" w:rsidRDefault="001B5A86" w:rsidP="00F35DEA">
            <w:pPr>
              <w:pStyle w:val="NoSpacing"/>
            </w:pPr>
            <w:r w:rsidRPr="00766BB8">
              <w:t>Race 2</w:t>
            </w:r>
          </w:p>
          <w:p w:rsidR="001B5A86" w:rsidRPr="00517C68" w:rsidRDefault="008159F6" w:rsidP="00F35DEA">
            <w:pPr>
              <w:pStyle w:val="NoSpacing"/>
            </w:pPr>
            <w:r>
              <w:t>no later than 15:</w:t>
            </w:r>
            <w:r w:rsidR="001B5A86" w:rsidRPr="00766BB8">
              <w:t>45</w:t>
            </w:r>
          </w:p>
        </w:tc>
        <w:tc>
          <w:tcPr>
            <w:tcW w:w="916" w:type="dxa"/>
            <w:tcBorders>
              <w:top w:val="single" w:sz="6" w:space="0" w:color="000000"/>
              <w:left w:val="single" w:sz="6" w:space="0" w:color="000000"/>
              <w:bottom w:val="single" w:sz="6" w:space="0" w:color="000000"/>
              <w:right w:val="single" w:sz="6" w:space="0" w:color="000000"/>
            </w:tcBorders>
            <w:vAlign w:val="center"/>
          </w:tcPr>
          <w:p w:rsidR="001B5A86" w:rsidRPr="00517C68" w:rsidRDefault="004E6D10" w:rsidP="00F35DEA">
            <w:pPr>
              <w:pStyle w:val="NoSpacing"/>
            </w:pPr>
            <w:r>
              <w:t>19:</w:t>
            </w:r>
            <w:r w:rsidR="001B5A86" w:rsidRPr="00517C68">
              <w:t>26</w:t>
            </w:r>
          </w:p>
        </w:tc>
        <w:tc>
          <w:tcPr>
            <w:tcW w:w="2440" w:type="dxa"/>
            <w:tcBorders>
              <w:top w:val="single" w:sz="6" w:space="0" w:color="000000"/>
              <w:left w:val="single" w:sz="6" w:space="0" w:color="000000"/>
              <w:bottom w:val="single" w:sz="6" w:space="0" w:color="000000"/>
              <w:right w:val="single" w:sz="6" w:space="0" w:color="000000"/>
            </w:tcBorders>
            <w:vAlign w:val="center"/>
          </w:tcPr>
          <w:p w:rsidR="001B5A86" w:rsidRPr="00517C68" w:rsidRDefault="004E6D10" w:rsidP="00F35DEA">
            <w:pPr>
              <w:pStyle w:val="NoSpacing"/>
            </w:pPr>
            <w:r>
              <w:t>18:</w:t>
            </w:r>
            <w:r w:rsidR="001B5A86" w:rsidRPr="00517C68">
              <w:t>56</w:t>
            </w:r>
          </w:p>
        </w:tc>
      </w:tr>
      <w:tr w:rsidR="001B5A86" w:rsidRPr="00517C68" w:rsidTr="00766BB8">
        <w:tc>
          <w:tcPr>
            <w:tcW w:w="3697" w:type="dxa"/>
            <w:tcBorders>
              <w:top w:val="single" w:sz="6" w:space="0" w:color="000000"/>
              <w:left w:val="single" w:sz="6" w:space="0" w:color="000000"/>
              <w:bottom w:val="single" w:sz="6" w:space="0" w:color="000000"/>
              <w:right w:val="single" w:sz="6" w:space="0" w:color="000000"/>
            </w:tcBorders>
            <w:vAlign w:val="center"/>
          </w:tcPr>
          <w:p w:rsidR="001B5A86" w:rsidRPr="00517C68" w:rsidRDefault="001B5A86" w:rsidP="00F35DEA">
            <w:pPr>
              <w:pStyle w:val="NoSpacing"/>
            </w:pPr>
            <w:r w:rsidRPr="00517C68">
              <w:t>Leisure 17</w:t>
            </w:r>
          </w:p>
        </w:tc>
        <w:tc>
          <w:tcPr>
            <w:tcW w:w="1908" w:type="dxa"/>
            <w:tcBorders>
              <w:top w:val="single" w:sz="6" w:space="0" w:color="000000"/>
              <w:left w:val="single" w:sz="6" w:space="0" w:color="000000"/>
              <w:bottom w:val="single" w:sz="6" w:space="0" w:color="000000"/>
              <w:right w:val="single" w:sz="6" w:space="0" w:color="000000"/>
            </w:tcBorders>
            <w:vAlign w:val="center"/>
          </w:tcPr>
          <w:p w:rsidR="001B5A86" w:rsidRPr="00517C68" w:rsidRDefault="008159F6" w:rsidP="00F35DEA">
            <w:pPr>
              <w:pStyle w:val="NoSpacing"/>
            </w:pPr>
            <w:r>
              <w:t>14:</w:t>
            </w:r>
            <w:r w:rsidR="001B5A86" w:rsidRPr="00517C68">
              <w:t>29</w:t>
            </w:r>
          </w:p>
        </w:tc>
        <w:tc>
          <w:tcPr>
            <w:tcW w:w="916" w:type="dxa"/>
            <w:tcBorders>
              <w:top w:val="single" w:sz="6" w:space="0" w:color="000000"/>
              <w:left w:val="single" w:sz="6" w:space="0" w:color="000000"/>
              <w:bottom w:val="single" w:sz="6" w:space="0" w:color="000000"/>
              <w:right w:val="single" w:sz="6" w:space="0" w:color="000000"/>
            </w:tcBorders>
            <w:vAlign w:val="center"/>
          </w:tcPr>
          <w:p w:rsidR="001B5A86" w:rsidRPr="00517C68" w:rsidRDefault="004E6D10" w:rsidP="00F35DEA">
            <w:pPr>
              <w:pStyle w:val="NoSpacing"/>
            </w:pPr>
            <w:r>
              <w:t>19:</w:t>
            </w:r>
            <w:r w:rsidR="001B5A86" w:rsidRPr="00517C68">
              <w:t>29</w:t>
            </w:r>
          </w:p>
        </w:tc>
        <w:tc>
          <w:tcPr>
            <w:tcW w:w="2440" w:type="dxa"/>
            <w:tcBorders>
              <w:top w:val="single" w:sz="6" w:space="0" w:color="000000"/>
              <w:left w:val="single" w:sz="6" w:space="0" w:color="000000"/>
              <w:bottom w:val="single" w:sz="6" w:space="0" w:color="000000"/>
              <w:right w:val="single" w:sz="6" w:space="0" w:color="000000"/>
            </w:tcBorders>
            <w:vAlign w:val="center"/>
          </w:tcPr>
          <w:p w:rsidR="001B5A86" w:rsidRPr="00517C68" w:rsidRDefault="004E6D10" w:rsidP="00F35DEA">
            <w:pPr>
              <w:pStyle w:val="NoSpacing"/>
            </w:pPr>
            <w:r>
              <w:t>18:</w:t>
            </w:r>
            <w:r w:rsidR="001B5A86" w:rsidRPr="00517C68">
              <w:t>59</w:t>
            </w:r>
          </w:p>
        </w:tc>
      </w:tr>
      <w:tr w:rsidR="001B5A86" w:rsidRPr="00517C68" w:rsidTr="00766BB8">
        <w:tc>
          <w:tcPr>
            <w:tcW w:w="3697" w:type="dxa"/>
            <w:tcBorders>
              <w:top w:val="single" w:sz="6" w:space="0" w:color="000000"/>
              <w:left w:val="single" w:sz="6" w:space="0" w:color="000000"/>
              <w:bottom w:val="single" w:sz="6" w:space="0" w:color="000000"/>
              <w:right w:val="single" w:sz="6" w:space="0" w:color="000000"/>
            </w:tcBorders>
            <w:vAlign w:val="center"/>
          </w:tcPr>
          <w:p w:rsidR="00766BB8" w:rsidRDefault="001B5A86" w:rsidP="00F35DEA">
            <w:pPr>
              <w:pStyle w:val="NoSpacing"/>
            </w:pPr>
            <w:r w:rsidRPr="00517C68">
              <w:t>Dinghy 2 Handicap</w:t>
            </w:r>
          </w:p>
          <w:p w:rsidR="001B5A86" w:rsidRPr="00517C68" w:rsidRDefault="001B5A86" w:rsidP="00F35DEA">
            <w:pPr>
              <w:pStyle w:val="NoSpacing"/>
            </w:pPr>
            <w:r w:rsidRPr="00517C68">
              <w:t>(PYS 1141 &amp; over)</w:t>
            </w:r>
          </w:p>
        </w:tc>
        <w:tc>
          <w:tcPr>
            <w:tcW w:w="1908" w:type="dxa"/>
            <w:tcBorders>
              <w:top w:val="single" w:sz="6" w:space="0" w:color="000000"/>
              <w:left w:val="single" w:sz="6" w:space="0" w:color="000000"/>
              <w:bottom w:val="single" w:sz="6" w:space="0" w:color="000000"/>
              <w:right w:val="single" w:sz="6" w:space="0" w:color="000000"/>
            </w:tcBorders>
            <w:vAlign w:val="center"/>
          </w:tcPr>
          <w:p w:rsidR="00766BB8" w:rsidRPr="00766BB8" w:rsidRDefault="001B5A86" w:rsidP="00F35DEA">
            <w:pPr>
              <w:pStyle w:val="NoSpacing"/>
            </w:pPr>
            <w:r w:rsidRPr="00766BB8">
              <w:t>Race 1</w:t>
            </w:r>
          </w:p>
          <w:p w:rsidR="001B5A86" w:rsidRDefault="008159F6" w:rsidP="00F35DEA">
            <w:pPr>
              <w:pStyle w:val="NoSpacing"/>
            </w:pPr>
            <w:r>
              <w:t>14:</w:t>
            </w:r>
            <w:r w:rsidR="001B5A86" w:rsidRPr="00766BB8">
              <w:t>32</w:t>
            </w:r>
          </w:p>
          <w:p w:rsidR="00766BB8" w:rsidRPr="00766BB8" w:rsidRDefault="00766BB8" w:rsidP="00F35DEA">
            <w:pPr>
              <w:pStyle w:val="NoSpacing"/>
            </w:pPr>
          </w:p>
          <w:p w:rsidR="00766BB8" w:rsidRPr="00766BB8" w:rsidRDefault="00766BB8" w:rsidP="00F35DEA">
            <w:pPr>
              <w:pStyle w:val="NoSpacing"/>
            </w:pPr>
            <w:r w:rsidRPr="00766BB8">
              <w:t>Race 2</w:t>
            </w:r>
          </w:p>
          <w:p w:rsidR="001B5A86" w:rsidRPr="00517C68" w:rsidRDefault="008159F6" w:rsidP="00F35DEA">
            <w:pPr>
              <w:pStyle w:val="NoSpacing"/>
            </w:pPr>
            <w:r>
              <w:t>no later than 15:</w:t>
            </w:r>
            <w:r w:rsidR="001B5A86" w:rsidRPr="00766BB8">
              <w:t>48</w:t>
            </w:r>
          </w:p>
        </w:tc>
        <w:tc>
          <w:tcPr>
            <w:tcW w:w="916" w:type="dxa"/>
            <w:tcBorders>
              <w:top w:val="single" w:sz="6" w:space="0" w:color="000000"/>
              <w:left w:val="single" w:sz="6" w:space="0" w:color="000000"/>
              <w:bottom w:val="single" w:sz="6" w:space="0" w:color="000000"/>
              <w:right w:val="single" w:sz="6" w:space="0" w:color="000000"/>
            </w:tcBorders>
            <w:vAlign w:val="center"/>
          </w:tcPr>
          <w:p w:rsidR="001B5A86" w:rsidRPr="00517C68" w:rsidRDefault="004E6D10" w:rsidP="00F35DEA">
            <w:pPr>
              <w:pStyle w:val="NoSpacing"/>
            </w:pPr>
            <w:r>
              <w:t>19:</w:t>
            </w:r>
            <w:r w:rsidR="001B5A86" w:rsidRPr="00517C68">
              <w:t>32</w:t>
            </w:r>
          </w:p>
        </w:tc>
        <w:tc>
          <w:tcPr>
            <w:tcW w:w="2440" w:type="dxa"/>
            <w:tcBorders>
              <w:top w:val="single" w:sz="6" w:space="0" w:color="000000"/>
              <w:left w:val="single" w:sz="6" w:space="0" w:color="000000"/>
              <w:bottom w:val="single" w:sz="6" w:space="0" w:color="000000"/>
              <w:right w:val="single" w:sz="6" w:space="0" w:color="000000"/>
            </w:tcBorders>
            <w:vAlign w:val="center"/>
          </w:tcPr>
          <w:p w:rsidR="001B5A86" w:rsidRPr="00517C68" w:rsidRDefault="004E6D10" w:rsidP="00F35DEA">
            <w:pPr>
              <w:pStyle w:val="NoSpacing"/>
            </w:pPr>
            <w:r>
              <w:t>19:</w:t>
            </w:r>
            <w:r w:rsidR="001B5A86" w:rsidRPr="00517C68">
              <w:t>02</w:t>
            </w:r>
          </w:p>
        </w:tc>
      </w:tr>
    </w:tbl>
    <w:p w:rsidR="001B5A86" w:rsidRPr="00517C68" w:rsidRDefault="001B5A86" w:rsidP="001B5A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jc w:val="center"/>
        <w:rPr>
          <w:rFonts w:cs="Arial"/>
          <w:szCs w:val="24"/>
        </w:rPr>
      </w:pPr>
    </w:p>
    <w:p w:rsidR="001B5A86" w:rsidRPr="00517C68" w:rsidRDefault="00FD6736" w:rsidP="00F35DEA">
      <w:pPr>
        <w:pStyle w:val="NoSpacing"/>
      </w:pPr>
      <w:r>
        <w:t xml:space="preserve">5.2 </w:t>
      </w:r>
      <w:r w:rsidR="001B5A86" w:rsidRPr="00517C68">
        <w:t>Dinghy 1 and Dinghy 2 classes will have two races on Saturdays.  The second race will start as soon as practicable after the finish of Race 1, however the Race 2 warning signal for Di</w:t>
      </w:r>
      <w:r w:rsidR="008159F6">
        <w:t>nghy 1 will be no later than 15:</w:t>
      </w:r>
      <w:r w:rsidR="001B5A86" w:rsidRPr="00517C68">
        <w:t>45 and for Dinghy 2 will be 3 minutes after Dinghy 1. The Race Officer may sweep the course, giving an order and time of finish to remaining boats, to enable a second race. There will be no handicap adjustment for swept boats.</w:t>
      </w:r>
    </w:p>
    <w:p w:rsidR="00F82216" w:rsidRDefault="00FD6736" w:rsidP="00F35DEA">
      <w:pPr>
        <w:pStyle w:val="NoSpacing"/>
      </w:pPr>
      <w:r>
        <w:t xml:space="preserve">5.3 </w:t>
      </w:r>
      <w:r w:rsidR="001B5A86" w:rsidRPr="00517C68">
        <w:t xml:space="preserve">Wayfarers, GP14s and Toppers shall compete on handicap in the appropriate Dinghy class and shall also be scored </w:t>
      </w:r>
      <w:r w:rsidR="00F82216" w:rsidRPr="00517C68">
        <w:t xml:space="preserve">as separate classes </w:t>
      </w:r>
      <w:r w:rsidR="001B5A86" w:rsidRPr="00517C68">
        <w:t>on a level basis against other boats of the same one-design class for separate awards.</w:t>
      </w:r>
    </w:p>
    <w:p w:rsidR="001B5A86" w:rsidRPr="00517C68" w:rsidRDefault="00FD6736" w:rsidP="00F35DEA">
      <w:pPr>
        <w:pStyle w:val="NoSpacing"/>
      </w:pPr>
      <w:r>
        <w:t xml:space="preserve">5.4 </w:t>
      </w:r>
      <w:r w:rsidR="001B5A86" w:rsidRPr="00517C68">
        <w:t xml:space="preserve">A cruiser with NHC base numbers in the range 0.865 to 0.895 may elect to race for the entirety of the season in the Cruiser class other than that defined in </w:t>
      </w:r>
      <w:r w:rsidR="009670C4">
        <w:t>SI 5.1</w:t>
      </w:r>
      <w:r w:rsidR="001B5A86" w:rsidRPr="00517C68">
        <w:t>, provided that a written declaration to this effect has been lodged with the Sailing Captain more than 3 days before their first race. Yachts in this range that choose to change class from that in which it sailed in the previous year will revert to the base number in the RYA NHC handicap list.</w:t>
      </w:r>
    </w:p>
    <w:p w:rsidR="001B5A86" w:rsidRPr="00517C68" w:rsidRDefault="00FD6736" w:rsidP="00F35DEA">
      <w:pPr>
        <w:pStyle w:val="NoSpacing"/>
      </w:pPr>
      <w:r>
        <w:t xml:space="preserve">5.5 </w:t>
      </w:r>
      <w:r w:rsidR="001B5A86" w:rsidRPr="00517C68">
        <w:t xml:space="preserve">A dinghy with PY handicap in the range 1141 and over may elect to race for the entirety of the season in the Dinghy class other than that defined in </w:t>
      </w:r>
      <w:r w:rsidR="009670C4">
        <w:t>SI 5.1</w:t>
      </w:r>
      <w:r w:rsidR="001B5A86" w:rsidRPr="00517C68">
        <w:t>, provided that a written declaration to this effect has been lodged with the Sailing Captain more than 3 days before their first race.</w:t>
      </w:r>
    </w:p>
    <w:p w:rsidR="001B5A86" w:rsidRPr="00517C68" w:rsidRDefault="001B5A86" w:rsidP="00F35DEA">
      <w:pPr>
        <w:pStyle w:val="NoSpacing"/>
      </w:pPr>
      <w:r w:rsidRPr="00517C68">
        <w:t>In the absence of any such declaration, a boat shall start in the appropriate class and shall be scored in the handicap race and series corresponding to its NHC or PY number as issued, or as competed in the previous year. A boat shall remain in the appropriate class according to the handicap and class allocated at the beginning of the season, with no option to change at any time, unless a race committee decides that the performance of a particular yacht is inequitable.</w:t>
      </w:r>
    </w:p>
    <w:p w:rsidR="00961488" w:rsidRPr="008D2950" w:rsidRDefault="00961488" w:rsidP="008D2950">
      <w:pPr>
        <w:pStyle w:val="Heading1"/>
      </w:pPr>
      <w:r w:rsidRPr="008D2950">
        <w:lastRenderedPageBreak/>
        <w:t>6</w:t>
      </w:r>
      <w:r w:rsidR="001A580D" w:rsidRPr="008D2950">
        <w:t xml:space="preserve"> </w:t>
      </w:r>
      <w:r w:rsidRPr="008D2950">
        <w:t>CLASS FLAGS</w:t>
      </w:r>
    </w:p>
    <w:p w:rsidR="00961488" w:rsidRPr="00157B37" w:rsidRDefault="00961488" w:rsidP="00F35DEA">
      <w:pPr>
        <w:pStyle w:val="NoSpacing"/>
        <w:rPr>
          <w:lang w:eastAsia="en-GB"/>
        </w:rPr>
      </w:pPr>
      <w:r w:rsidRPr="00157B37">
        <w:rPr>
          <w:lang w:eastAsia="en-GB"/>
        </w:rPr>
        <w:t>Class flags shall be the following Code Flags:</w:t>
      </w:r>
    </w:p>
    <w:tbl>
      <w:tblPr>
        <w:tblW w:w="5040" w:type="dxa"/>
        <w:tblInd w:w="720" w:type="dxa"/>
        <w:tblBorders>
          <w:top w:val="nil"/>
          <w:left w:val="nil"/>
          <w:right w:val="nil"/>
        </w:tblBorders>
        <w:tblLayout w:type="fixed"/>
        <w:tblLook w:val="0000" w:firstRow="0" w:lastRow="0" w:firstColumn="0" w:lastColumn="0" w:noHBand="0" w:noVBand="0"/>
      </w:tblPr>
      <w:tblGrid>
        <w:gridCol w:w="2119"/>
        <w:gridCol w:w="2921"/>
      </w:tblGrid>
      <w:tr w:rsidR="00961488" w:rsidRPr="00157B37" w:rsidTr="00F82216">
        <w:tc>
          <w:tcPr>
            <w:tcW w:w="2119" w:type="dxa"/>
            <w:tcBorders>
              <w:top w:val="single" w:sz="6" w:space="0" w:color="000000"/>
              <w:left w:val="single" w:sz="6" w:space="0" w:color="000000"/>
              <w:bottom w:val="single" w:sz="6" w:space="0" w:color="000000"/>
              <w:right w:val="single" w:sz="6" w:space="0" w:color="000000"/>
            </w:tcBorders>
            <w:vAlign w:val="center"/>
          </w:tcPr>
          <w:p w:rsidR="00961488" w:rsidRPr="00157B37" w:rsidRDefault="00961488" w:rsidP="00F35DEA">
            <w:pPr>
              <w:pStyle w:val="NoSpacing"/>
              <w:rPr>
                <w:lang w:eastAsia="en-GB"/>
              </w:rPr>
            </w:pPr>
            <w:r w:rsidRPr="00157B37">
              <w:rPr>
                <w:lang w:eastAsia="en-GB"/>
              </w:rPr>
              <w:t>Class</w:t>
            </w:r>
          </w:p>
        </w:tc>
        <w:tc>
          <w:tcPr>
            <w:tcW w:w="2921" w:type="dxa"/>
            <w:tcBorders>
              <w:top w:val="single" w:sz="6" w:space="0" w:color="000000"/>
              <w:left w:val="single" w:sz="6" w:space="0" w:color="000000"/>
              <w:bottom w:val="single" w:sz="6" w:space="0" w:color="000000"/>
              <w:right w:val="single" w:sz="6" w:space="0" w:color="000000"/>
            </w:tcBorders>
            <w:vAlign w:val="center"/>
          </w:tcPr>
          <w:p w:rsidR="00961488" w:rsidRPr="00157B37" w:rsidRDefault="00961488" w:rsidP="00F35DEA">
            <w:pPr>
              <w:pStyle w:val="NoSpacing"/>
              <w:rPr>
                <w:lang w:eastAsia="en-GB"/>
              </w:rPr>
            </w:pPr>
            <w:r w:rsidRPr="00157B37">
              <w:rPr>
                <w:lang w:eastAsia="en-GB"/>
              </w:rPr>
              <w:t>Code Flag</w:t>
            </w:r>
          </w:p>
        </w:tc>
      </w:tr>
      <w:tr w:rsidR="00961488" w:rsidRPr="00157B37" w:rsidTr="00F82216">
        <w:tc>
          <w:tcPr>
            <w:tcW w:w="2119" w:type="dxa"/>
            <w:tcBorders>
              <w:top w:val="single" w:sz="6" w:space="0" w:color="000000"/>
              <w:left w:val="single" w:sz="6" w:space="0" w:color="000000"/>
              <w:bottom w:val="single" w:sz="6" w:space="0" w:color="000000"/>
              <w:right w:val="single" w:sz="6" w:space="0" w:color="000000"/>
            </w:tcBorders>
            <w:vAlign w:val="center"/>
          </w:tcPr>
          <w:p w:rsidR="00961488" w:rsidRPr="00157B37" w:rsidRDefault="00961488" w:rsidP="00F35DEA">
            <w:pPr>
              <w:pStyle w:val="NoSpacing"/>
              <w:rPr>
                <w:lang w:eastAsia="en-GB"/>
              </w:rPr>
            </w:pPr>
            <w:r w:rsidRPr="00157B37">
              <w:rPr>
                <w:lang w:eastAsia="en-GB"/>
              </w:rPr>
              <w:t>Cruiser 1</w:t>
            </w:r>
          </w:p>
        </w:tc>
        <w:tc>
          <w:tcPr>
            <w:tcW w:w="2921" w:type="dxa"/>
            <w:tcBorders>
              <w:top w:val="single" w:sz="6" w:space="0" w:color="000000"/>
              <w:left w:val="single" w:sz="6" w:space="0" w:color="000000"/>
              <w:bottom w:val="single" w:sz="6" w:space="0" w:color="000000"/>
              <w:right w:val="single" w:sz="6" w:space="0" w:color="000000"/>
            </w:tcBorders>
            <w:vAlign w:val="center"/>
          </w:tcPr>
          <w:p w:rsidR="00961488" w:rsidRPr="00157B37" w:rsidRDefault="00961488" w:rsidP="00F35DEA">
            <w:pPr>
              <w:pStyle w:val="NoSpacing"/>
              <w:rPr>
                <w:lang w:eastAsia="en-GB"/>
              </w:rPr>
            </w:pPr>
            <w:r w:rsidRPr="00157B37">
              <w:rPr>
                <w:lang w:eastAsia="en-GB"/>
              </w:rPr>
              <w:t>H</w:t>
            </w:r>
          </w:p>
        </w:tc>
      </w:tr>
      <w:tr w:rsidR="00961488" w:rsidRPr="00157B37" w:rsidTr="00F82216">
        <w:tc>
          <w:tcPr>
            <w:tcW w:w="2119" w:type="dxa"/>
            <w:tcBorders>
              <w:top w:val="single" w:sz="6" w:space="0" w:color="000000"/>
              <w:left w:val="single" w:sz="6" w:space="0" w:color="000000"/>
              <w:bottom w:val="single" w:sz="6" w:space="0" w:color="000000"/>
              <w:right w:val="single" w:sz="6" w:space="0" w:color="000000"/>
            </w:tcBorders>
            <w:vAlign w:val="center"/>
          </w:tcPr>
          <w:p w:rsidR="00961488" w:rsidRPr="00157B37" w:rsidRDefault="00961488" w:rsidP="00F35DEA">
            <w:pPr>
              <w:pStyle w:val="NoSpacing"/>
              <w:rPr>
                <w:lang w:eastAsia="en-GB"/>
              </w:rPr>
            </w:pPr>
            <w:r w:rsidRPr="00157B37">
              <w:rPr>
                <w:lang w:eastAsia="en-GB"/>
              </w:rPr>
              <w:t>Cruiser 2</w:t>
            </w:r>
          </w:p>
        </w:tc>
        <w:tc>
          <w:tcPr>
            <w:tcW w:w="2921" w:type="dxa"/>
            <w:tcBorders>
              <w:top w:val="single" w:sz="6" w:space="0" w:color="000000"/>
              <w:left w:val="single" w:sz="6" w:space="0" w:color="000000"/>
              <w:bottom w:val="single" w:sz="6" w:space="0" w:color="000000"/>
              <w:right w:val="single" w:sz="6" w:space="0" w:color="000000"/>
            </w:tcBorders>
            <w:vAlign w:val="center"/>
          </w:tcPr>
          <w:p w:rsidR="00961488" w:rsidRPr="00157B37" w:rsidRDefault="00961488" w:rsidP="00F35DEA">
            <w:pPr>
              <w:pStyle w:val="NoSpacing"/>
              <w:rPr>
                <w:lang w:eastAsia="en-GB"/>
              </w:rPr>
            </w:pPr>
            <w:r w:rsidRPr="00157B37">
              <w:rPr>
                <w:lang w:eastAsia="en-GB"/>
              </w:rPr>
              <w:t>G</w:t>
            </w:r>
          </w:p>
        </w:tc>
      </w:tr>
      <w:tr w:rsidR="00961488" w:rsidRPr="00157B37" w:rsidTr="00F82216">
        <w:tc>
          <w:tcPr>
            <w:tcW w:w="2119" w:type="dxa"/>
            <w:tcBorders>
              <w:top w:val="single" w:sz="6" w:space="0" w:color="000000"/>
              <w:left w:val="single" w:sz="6" w:space="0" w:color="000000"/>
              <w:bottom w:val="single" w:sz="6" w:space="0" w:color="000000"/>
              <w:right w:val="single" w:sz="6" w:space="0" w:color="000000"/>
            </w:tcBorders>
            <w:vAlign w:val="center"/>
          </w:tcPr>
          <w:p w:rsidR="00961488" w:rsidRPr="00157B37" w:rsidRDefault="00961488" w:rsidP="00F35DEA">
            <w:pPr>
              <w:pStyle w:val="NoSpacing"/>
              <w:rPr>
                <w:lang w:eastAsia="en-GB"/>
              </w:rPr>
            </w:pPr>
            <w:r w:rsidRPr="00157B37">
              <w:rPr>
                <w:lang w:eastAsia="en-GB"/>
              </w:rPr>
              <w:t>Dinghy 1</w:t>
            </w:r>
          </w:p>
        </w:tc>
        <w:tc>
          <w:tcPr>
            <w:tcW w:w="2921" w:type="dxa"/>
            <w:tcBorders>
              <w:top w:val="single" w:sz="6" w:space="0" w:color="000000"/>
              <w:left w:val="single" w:sz="6" w:space="0" w:color="000000"/>
              <w:bottom w:val="single" w:sz="6" w:space="0" w:color="000000"/>
              <w:right w:val="single" w:sz="6" w:space="0" w:color="000000"/>
            </w:tcBorders>
            <w:vAlign w:val="center"/>
          </w:tcPr>
          <w:p w:rsidR="00961488" w:rsidRPr="00157B37" w:rsidRDefault="00961488" w:rsidP="00F35DEA">
            <w:pPr>
              <w:pStyle w:val="NoSpacing"/>
              <w:rPr>
                <w:lang w:eastAsia="en-GB"/>
              </w:rPr>
            </w:pPr>
            <w:r w:rsidRPr="00157B37">
              <w:rPr>
                <w:lang w:eastAsia="en-GB"/>
              </w:rPr>
              <w:t>W</w:t>
            </w:r>
          </w:p>
        </w:tc>
      </w:tr>
      <w:tr w:rsidR="00961488" w:rsidRPr="00157B37" w:rsidTr="00F82216">
        <w:tc>
          <w:tcPr>
            <w:tcW w:w="2119" w:type="dxa"/>
            <w:tcBorders>
              <w:top w:val="single" w:sz="6" w:space="0" w:color="000000"/>
              <w:left w:val="single" w:sz="6" w:space="0" w:color="000000"/>
              <w:bottom w:val="single" w:sz="6" w:space="0" w:color="000000"/>
              <w:right w:val="single" w:sz="6" w:space="0" w:color="000000"/>
            </w:tcBorders>
            <w:vAlign w:val="center"/>
          </w:tcPr>
          <w:p w:rsidR="00961488" w:rsidRPr="00157B37" w:rsidRDefault="00961488" w:rsidP="00F35DEA">
            <w:pPr>
              <w:pStyle w:val="NoSpacing"/>
              <w:rPr>
                <w:lang w:eastAsia="en-GB"/>
              </w:rPr>
            </w:pPr>
            <w:r w:rsidRPr="00157B37">
              <w:rPr>
                <w:lang w:eastAsia="en-GB"/>
              </w:rPr>
              <w:t>Leisure 17</w:t>
            </w:r>
          </w:p>
        </w:tc>
        <w:tc>
          <w:tcPr>
            <w:tcW w:w="2921" w:type="dxa"/>
            <w:tcBorders>
              <w:top w:val="single" w:sz="6" w:space="0" w:color="000000"/>
              <w:left w:val="single" w:sz="6" w:space="0" w:color="000000"/>
              <w:bottom w:val="single" w:sz="6" w:space="0" w:color="000000"/>
              <w:right w:val="single" w:sz="6" w:space="0" w:color="000000"/>
            </w:tcBorders>
            <w:vAlign w:val="center"/>
          </w:tcPr>
          <w:p w:rsidR="00961488" w:rsidRPr="00157B37" w:rsidRDefault="00961488" w:rsidP="00F35DEA">
            <w:pPr>
              <w:pStyle w:val="NoSpacing"/>
              <w:rPr>
                <w:lang w:eastAsia="en-GB"/>
              </w:rPr>
            </w:pPr>
            <w:r w:rsidRPr="00157B37">
              <w:rPr>
                <w:lang w:eastAsia="en-GB"/>
              </w:rPr>
              <w:t>B</w:t>
            </w:r>
          </w:p>
        </w:tc>
      </w:tr>
      <w:tr w:rsidR="00961488" w:rsidRPr="00157B37" w:rsidTr="00F82216">
        <w:tc>
          <w:tcPr>
            <w:tcW w:w="2119" w:type="dxa"/>
            <w:tcBorders>
              <w:top w:val="single" w:sz="6" w:space="0" w:color="000000"/>
              <w:left w:val="single" w:sz="6" w:space="0" w:color="000000"/>
              <w:bottom w:val="single" w:sz="6" w:space="0" w:color="000000"/>
              <w:right w:val="single" w:sz="6" w:space="0" w:color="000000"/>
            </w:tcBorders>
            <w:vAlign w:val="center"/>
          </w:tcPr>
          <w:p w:rsidR="00961488" w:rsidRPr="00157B37" w:rsidRDefault="00961488" w:rsidP="00F35DEA">
            <w:pPr>
              <w:pStyle w:val="NoSpacing"/>
              <w:rPr>
                <w:lang w:eastAsia="en-GB"/>
              </w:rPr>
            </w:pPr>
            <w:r w:rsidRPr="00157B37">
              <w:rPr>
                <w:lang w:eastAsia="en-GB"/>
              </w:rPr>
              <w:t>Dinghy 2</w:t>
            </w:r>
          </w:p>
        </w:tc>
        <w:tc>
          <w:tcPr>
            <w:tcW w:w="2921" w:type="dxa"/>
            <w:tcBorders>
              <w:top w:val="single" w:sz="6" w:space="0" w:color="000000"/>
              <w:left w:val="single" w:sz="6" w:space="0" w:color="000000"/>
              <w:bottom w:val="single" w:sz="6" w:space="0" w:color="000000"/>
              <w:right w:val="single" w:sz="6" w:space="0" w:color="000000"/>
            </w:tcBorders>
            <w:vAlign w:val="center"/>
          </w:tcPr>
          <w:p w:rsidR="00961488" w:rsidRPr="00157B37" w:rsidRDefault="00961488" w:rsidP="00F35DEA">
            <w:pPr>
              <w:pStyle w:val="NoSpacing"/>
              <w:rPr>
                <w:lang w:eastAsia="en-GB"/>
              </w:rPr>
            </w:pPr>
            <w:r w:rsidRPr="00157B37">
              <w:rPr>
                <w:lang w:eastAsia="en-GB"/>
              </w:rPr>
              <w:t>V</w:t>
            </w:r>
          </w:p>
        </w:tc>
      </w:tr>
    </w:tbl>
    <w:p w:rsidR="00456246" w:rsidRPr="008D2950" w:rsidRDefault="00961488" w:rsidP="008D2950">
      <w:pPr>
        <w:pStyle w:val="Heading1"/>
      </w:pPr>
      <w:r w:rsidRPr="008D2950">
        <w:t>7</w:t>
      </w:r>
      <w:r w:rsidR="001A580D" w:rsidRPr="008D2950">
        <w:t xml:space="preserve"> </w:t>
      </w:r>
      <w:r w:rsidR="00456246" w:rsidRPr="008D2950">
        <w:t>COURSES</w:t>
      </w:r>
      <w:r w:rsidRPr="008D2950">
        <w:t xml:space="preserve"> &amp; MARKS</w:t>
      </w:r>
    </w:p>
    <w:p w:rsidR="00FD6736" w:rsidRPr="00565863" w:rsidRDefault="00456246" w:rsidP="00F35DEA">
      <w:pPr>
        <w:pStyle w:val="NoSpacing"/>
      </w:pPr>
      <w:r w:rsidRPr="00565863">
        <w:t xml:space="preserve">Courses will be set from </w:t>
      </w:r>
      <w:r w:rsidR="000E177E" w:rsidRPr="00565863">
        <w:t xml:space="preserve">within </w:t>
      </w:r>
      <w:r w:rsidRPr="00565863">
        <w:t xml:space="preserve">Holme Bay around marks laid within Strangford Lough and identified via a sketch titled - Marks for EDYC Club Racing. </w:t>
      </w:r>
    </w:p>
    <w:p w:rsidR="00F82216" w:rsidRPr="00565863" w:rsidRDefault="00F82216" w:rsidP="00F35DEA">
      <w:pPr>
        <w:pStyle w:val="NoSpacing"/>
        <w:rPr>
          <w:rFonts w:eastAsia="Helvetica Neue"/>
          <w:color w:val="000000"/>
          <w:lang w:eastAsia="en-GB"/>
        </w:rPr>
      </w:pPr>
      <w:r w:rsidRPr="00565863">
        <w:rPr>
          <w:rFonts w:eastAsia="Helvetica Neue"/>
          <w:color w:val="000000"/>
          <w:lang w:eastAsia="en-GB"/>
        </w:rPr>
        <w:t xml:space="preserve">7.1 </w:t>
      </w:r>
      <w:r w:rsidR="00157B37">
        <w:rPr>
          <w:rFonts w:eastAsia="Times New Roman"/>
          <w:sz w:val="25"/>
          <w:szCs w:val="25"/>
          <w:lang w:eastAsia="en-GB"/>
        </w:rPr>
        <w:t>C</w:t>
      </w:r>
      <w:r w:rsidRPr="00565863">
        <w:rPr>
          <w:rFonts w:eastAsia="Helvetica Neue"/>
          <w:color w:val="000000"/>
          <w:lang w:eastAsia="en-GB"/>
        </w:rPr>
        <w:t xml:space="preserve">ourses are designated by letters and are specified in a List of Courses, published in table in the Club Handbook. </w:t>
      </w:r>
    </w:p>
    <w:p w:rsidR="00766BB8" w:rsidRPr="00565863" w:rsidRDefault="00766BB8" w:rsidP="00F35DEA">
      <w:pPr>
        <w:pStyle w:val="NoSpacing"/>
      </w:pPr>
      <w:r w:rsidRPr="00565863">
        <w:t xml:space="preserve">These courses and table </w:t>
      </w:r>
      <w:r w:rsidR="00FD6736" w:rsidRPr="00565863">
        <w:t xml:space="preserve">may </w:t>
      </w:r>
      <w:r w:rsidR="00F82216" w:rsidRPr="00565863">
        <w:t xml:space="preserve">also </w:t>
      </w:r>
      <w:r w:rsidR="00FD6736" w:rsidRPr="00565863">
        <w:t>be</w:t>
      </w:r>
      <w:r w:rsidRPr="00565863">
        <w:t xml:space="preserve"> available as downloads on the club website.</w:t>
      </w:r>
    </w:p>
    <w:p w:rsidR="00456246" w:rsidRPr="00565863" w:rsidRDefault="00456246" w:rsidP="00F35DEA">
      <w:pPr>
        <w:pStyle w:val="NoSpacing"/>
      </w:pPr>
      <w:r w:rsidRPr="00565863">
        <w:t xml:space="preserve">There will normally be a committee vessel start </w:t>
      </w:r>
      <w:r w:rsidR="00766BB8" w:rsidRPr="00565863">
        <w:t xml:space="preserve">with </w:t>
      </w:r>
      <w:r w:rsidRPr="00565863">
        <w:t>a laid line utilising a mark E</w:t>
      </w:r>
      <w:r w:rsidR="00157B37">
        <w:t xml:space="preserve"> as the line end mark</w:t>
      </w:r>
      <w:r w:rsidRPr="00565863">
        <w:t>.</w:t>
      </w:r>
    </w:p>
    <w:p w:rsidR="00421423" w:rsidRPr="00565863" w:rsidRDefault="00FD6736" w:rsidP="00F35DEA">
      <w:pPr>
        <w:pStyle w:val="NoSpacing"/>
        <w:rPr>
          <w:rFonts w:eastAsia="Cambria"/>
          <w:color w:val="000000"/>
          <w:lang w:eastAsia="en-GB"/>
        </w:rPr>
      </w:pPr>
      <w:r w:rsidRPr="00565863">
        <w:rPr>
          <w:rFonts w:eastAsia="Helvetica Neue"/>
          <w:color w:val="000000"/>
          <w:lang w:eastAsia="en-GB"/>
        </w:rPr>
        <w:t>7</w:t>
      </w:r>
      <w:r w:rsidR="00421423" w:rsidRPr="00565863">
        <w:rPr>
          <w:rFonts w:eastAsia="Helvetica Neue"/>
          <w:color w:val="000000"/>
          <w:lang w:eastAsia="en-GB"/>
        </w:rPr>
        <w:t xml:space="preserve">.2 The courses to be sailed by the classes shall be indicated by course letters being displayed in the following positions on the Committee signalling vessel </w:t>
      </w:r>
    </w:p>
    <w:p w:rsidR="00421423" w:rsidRPr="00565863" w:rsidRDefault="00421423" w:rsidP="00F35DEA">
      <w:pPr>
        <w:pStyle w:val="NoSpacing"/>
        <w:rPr>
          <w:rFonts w:eastAsia="Cambria"/>
          <w:color w:val="000000"/>
          <w:lang w:eastAsia="en-GB"/>
        </w:rPr>
      </w:pPr>
    </w:p>
    <w:tbl>
      <w:tblPr>
        <w:tblW w:w="6465" w:type="dxa"/>
        <w:tblInd w:w="560" w:type="dxa"/>
        <w:tblBorders>
          <w:top w:val="nil"/>
          <w:left w:val="nil"/>
          <w:right w:val="nil"/>
        </w:tblBorders>
        <w:tblLayout w:type="fixed"/>
        <w:tblLook w:val="0000" w:firstRow="0" w:lastRow="0" w:firstColumn="0" w:lastColumn="0" w:noHBand="0" w:noVBand="0"/>
      </w:tblPr>
      <w:tblGrid>
        <w:gridCol w:w="2107"/>
        <w:gridCol w:w="4358"/>
      </w:tblGrid>
      <w:tr w:rsidR="00421423" w:rsidRPr="00565863" w:rsidTr="00FD6736">
        <w:tc>
          <w:tcPr>
            <w:tcW w:w="2107" w:type="dxa"/>
            <w:tcBorders>
              <w:top w:val="single" w:sz="6" w:space="0" w:color="000000"/>
              <w:left w:val="single" w:sz="6" w:space="0" w:color="000000"/>
              <w:bottom w:val="single" w:sz="6" w:space="0" w:color="000000"/>
              <w:right w:val="single" w:sz="6" w:space="0" w:color="000000"/>
            </w:tcBorders>
            <w:vAlign w:val="center"/>
          </w:tcPr>
          <w:p w:rsidR="00421423" w:rsidRPr="00F35DEA" w:rsidRDefault="00421423" w:rsidP="00F35DEA">
            <w:pPr>
              <w:pStyle w:val="NoSpacing"/>
              <w:rPr>
                <w:rFonts w:eastAsia="Cambria"/>
                <w:b/>
                <w:lang w:eastAsia="en-GB"/>
              </w:rPr>
            </w:pPr>
            <w:r w:rsidRPr="00F35DEA">
              <w:rPr>
                <w:b/>
                <w:lang w:eastAsia="en-GB"/>
              </w:rPr>
              <w:t>Class</w:t>
            </w:r>
          </w:p>
        </w:tc>
        <w:tc>
          <w:tcPr>
            <w:tcW w:w="4358" w:type="dxa"/>
            <w:tcBorders>
              <w:top w:val="single" w:sz="6" w:space="0" w:color="000000"/>
              <w:left w:val="single" w:sz="6" w:space="0" w:color="000000"/>
              <w:bottom w:val="single" w:sz="6" w:space="0" w:color="000000"/>
              <w:right w:val="single" w:sz="6" w:space="0" w:color="000000"/>
            </w:tcBorders>
            <w:vAlign w:val="center"/>
          </w:tcPr>
          <w:p w:rsidR="00421423" w:rsidRPr="00F35DEA" w:rsidRDefault="00421423" w:rsidP="00F35DEA">
            <w:pPr>
              <w:pStyle w:val="NoSpacing"/>
              <w:rPr>
                <w:rFonts w:eastAsia="Cambria"/>
                <w:b/>
                <w:lang w:eastAsia="en-GB"/>
              </w:rPr>
            </w:pPr>
            <w:r w:rsidRPr="00F35DEA">
              <w:rPr>
                <w:b/>
                <w:lang w:eastAsia="en-GB"/>
              </w:rPr>
              <w:t>Position</w:t>
            </w:r>
          </w:p>
        </w:tc>
      </w:tr>
      <w:tr w:rsidR="00421423" w:rsidRPr="00565863" w:rsidTr="00FD6736">
        <w:tc>
          <w:tcPr>
            <w:tcW w:w="2107" w:type="dxa"/>
            <w:tcBorders>
              <w:top w:val="single" w:sz="6" w:space="0" w:color="000000"/>
              <w:left w:val="single" w:sz="6" w:space="0" w:color="000000"/>
              <w:bottom w:val="single" w:sz="6" w:space="0" w:color="000000"/>
              <w:right w:val="single" w:sz="6" w:space="0" w:color="000000"/>
            </w:tcBorders>
            <w:vAlign w:val="center"/>
          </w:tcPr>
          <w:p w:rsidR="00421423" w:rsidRPr="00565863" w:rsidRDefault="00421423" w:rsidP="00F35DEA">
            <w:pPr>
              <w:pStyle w:val="NoSpacing"/>
              <w:rPr>
                <w:rFonts w:eastAsia="Cambria"/>
                <w:lang w:eastAsia="en-GB"/>
              </w:rPr>
            </w:pPr>
            <w:r w:rsidRPr="00565863">
              <w:rPr>
                <w:lang w:eastAsia="en-GB"/>
              </w:rPr>
              <w:t>Cruiser 1</w:t>
            </w:r>
          </w:p>
        </w:tc>
        <w:tc>
          <w:tcPr>
            <w:tcW w:w="4358" w:type="dxa"/>
            <w:tcBorders>
              <w:top w:val="single" w:sz="6" w:space="0" w:color="000000"/>
              <w:left w:val="single" w:sz="6" w:space="0" w:color="000000"/>
              <w:bottom w:val="single" w:sz="6" w:space="0" w:color="000000"/>
              <w:right w:val="single" w:sz="6" w:space="0" w:color="000000"/>
            </w:tcBorders>
            <w:vAlign w:val="center"/>
          </w:tcPr>
          <w:p w:rsidR="00421423" w:rsidRPr="00565863" w:rsidRDefault="00421423" w:rsidP="00F35DEA">
            <w:pPr>
              <w:pStyle w:val="NoSpacing"/>
              <w:rPr>
                <w:rFonts w:eastAsia="Cambria"/>
                <w:lang w:eastAsia="en-GB"/>
              </w:rPr>
            </w:pPr>
            <w:proofErr w:type="gramStart"/>
            <w:r w:rsidRPr="00565863">
              <w:rPr>
                <w:lang w:eastAsia="en-GB"/>
              </w:rPr>
              <w:t>port</w:t>
            </w:r>
            <w:proofErr w:type="gramEnd"/>
            <w:r w:rsidRPr="00565863">
              <w:rPr>
                <w:lang w:eastAsia="en-GB"/>
              </w:rPr>
              <w:t xml:space="preserve"> side, forward.</w:t>
            </w:r>
          </w:p>
        </w:tc>
      </w:tr>
      <w:tr w:rsidR="00421423" w:rsidRPr="00565863" w:rsidTr="00FD6736">
        <w:tc>
          <w:tcPr>
            <w:tcW w:w="2107" w:type="dxa"/>
            <w:tcBorders>
              <w:top w:val="single" w:sz="6" w:space="0" w:color="000000"/>
              <w:left w:val="single" w:sz="6" w:space="0" w:color="000000"/>
              <w:bottom w:val="single" w:sz="6" w:space="0" w:color="000000"/>
              <w:right w:val="single" w:sz="6" w:space="0" w:color="000000"/>
            </w:tcBorders>
            <w:vAlign w:val="center"/>
          </w:tcPr>
          <w:p w:rsidR="00421423" w:rsidRPr="00565863" w:rsidRDefault="00421423" w:rsidP="00F35DEA">
            <w:pPr>
              <w:pStyle w:val="NoSpacing"/>
              <w:rPr>
                <w:rFonts w:eastAsia="Cambria"/>
                <w:lang w:eastAsia="en-GB"/>
              </w:rPr>
            </w:pPr>
            <w:r w:rsidRPr="00565863">
              <w:rPr>
                <w:lang w:eastAsia="en-GB"/>
              </w:rPr>
              <w:t>Cruiser 2 </w:t>
            </w:r>
          </w:p>
        </w:tc>
        <w:tc>
          <w:tcPr>
            <w:tcW w:w="4358" w:type="dxa"/>
            <w:tcBorders>
              <w:top w:val="single" w:sz="6" w:space="0" w:color="000000"/>
              <w:left w:val="single" w:sz="6" w:space="0" w:color="000000"/>
              <w:bottom w:val="single" w:sz="6" w:space="0" w:color="000000"/>
              <w:right w:val="single" w:sz="6" w:space="0" w:color="000000"/>
            </w:tcBorders>
            <w:vAlign w:val="center"/>
          </w:tcPr>
          <w:p w:rsidR="00421423" w:rsidRPr="00565863" w:rsidRDefault="00421423" w:rsidP="00F35DEA">
            <w:pPr>
              <w:pStyle w:val="NoSpacing"/>
              <w:rPr>
                <w:rFonts w:eastAsia="Cambria"/>
                <w:lang w:eastAsia="en-GB"/>
              </w:rPr>
            </w:pPr>
            <w:proofErr w:type="gramStart"/>
            <w:r w:rsidRPr="00565863">
              <w:rPr>
                <w:lang w:eastAsia="en-GB"/>
              </w:rPr>
              <w:t>port</w:t>
            </w:r>
            <w:proofErr w:type="gramEnd"/>
            <w:r w:rsidRPr="00565863">
              <w:rPr>
                <w:lang w:eastAsia="en-GB"/>
              </w:rPr>
              <w:t xml:space="preserve"> side, aft.</w:t>
            </w:r>
          </w:p>
        </w:tc>
      </w:tr>
      <w:tr w:rsidR="00421423" w:rsidRPr="00565863" w:rsidTr="00FD6736">
        <w:tc>
          <w:tcPr>
            <w:tcW w:w="2107" w:type="dxa"/>
            <w:tcBorders>
              <w:top w:val="single" w:sz="6" w:space="0" w:color="000000"/>
              <w:left w:val="single" w:sz="6" w:space="0" w:color="000000"/>
              <w:bottom w:val="single" w:sz="6" w:space="0" w:color="000000"/>
              <w:right w:val="single" w:sz="6" w:space="0" w:color="000000"/>
            </w:tcBorders>
            <w:vAlign w:val="center"/>
          </w:tcPr>
          <w:p w:rsidR="00421423" w:rsidRPr="00565863" w:rsidRDefault="00421423" w:rsidP="00F35DEA">
            <w:pPr>
              <w:pStyle w:val="NoSpacing"/>
              <w:rPr>
                <w:rFonts w:eastAsia="Cambria"/>
                <w:lang w:eastAsia="en-GB"/>
              </w:rPr>
            </w:pPr>
            <w:r w:rsidRPr="00565863">
              <w:rPr>
                <w:lang w:eastAsia="en-GB"/>
              </w:rPr>
              <w:t>Leisure 17</w:t>
            </w:r>
          </w:p>
        </w:tc>
        <w:tc>
          <w:tcPr>
            <w:tcW w:w="4358" w:type="dxa"/>
            <w:tcBorders>
              <w:top w:val="single" w:sz="6" w:space="0" w:color="000000"/>
              <w:left w:val="single" w:sz="6" w:space="0" w:color="000000"/>
              <w:bottom w:val="single" w:sz="6" w:space="0" w:color="000000"/>
              <w:right w:val="single" w:sz="6" w:space="0" w:color="000000"/>
            </w:tcBorders>
            <w:vAlign w:val="center"/>
          </w:tcPr>
          <w:p w:rsidR="00421423" w:rsidRPr="00565863" w:rsidRDefault="00421423" w:rsidP="00F35DEA">
            <w:pPr>
              <w:pStyle w:val="NoSpacing"/>
              <w:rPr>
                <w:rFonts w:eastAsia="Cambria"/>
                <w:lang w:eastAsia="en-GB"/>
              </w:rPr>
            </w:pPr>
            <w:r w:rsidRPr="00565863">
              <w:rPr>
                <w:lang w:eastAsia="en-GB"/>
              </w:rPr>
              <w:t>starboard side cabin</w:t>
            </w:r>
          </w:p>
        </w:tc>
      </w:tr>
      <w:tr w:rsidR="00421423" w:rsidRPr="00565863" w:rsidTr="00FD6736">
        <w:tc>
          <w:tcPr>
            <w:tcW w:w="2107" w:type="dxa"/>
            <w:tcBorders>
              <w:top w:val="single" w:sz="6" w:space="0" w:color="000000"/>
              <w:left w:val="single" w:sz="6" w:space="0" w:color="000000"/>
              <w:bottom w:val="single" w:sz="6" w:space="0" w:color="000000"/>
              <w:right w:val="single" w:sz="6" w:space="0" w:color="000000"/>
            </w:tcBorders>
            <w:vAlign w:val="center"/>
          </w:tcPr>
          <w:p w:rsidR="00421423" w:rsidRPr="00565863" w:rsidRDefault="00421423" w:rsidP="00F35DEA">
            <w:pPr>
              <w:pStyle w:val="NoSpacing"/>
              <w:rPr>
                <w:rFonts w:eastAsia="Cambria"/>
                <w:lang w:eastAsia="en-GB"/>
              </w:rPr>
            </w:pPr>
            <w:r w:rsidRPr="00565863">
              <w:rPr>
                <w:lang w:eastAsia="en-GB"/>
              </w:rPr>
              <w:t>Dinghy 1</w:t>
            </w:r>
          </w:p>
        </w:tc>
        <w:tc>
          <w:tcPr>
            <w:tcW w:w="4358" w:type="dxa"/>
            <w:tcBorders>
              <w:top w:val="single" w:sz="6" w:space="0" w:color="000000"/>
              <w:left w:val="single" w:sz="6" w:space="0" w:color="000000"/>
              <w:bottom w:val="single" w:sz="6" w:space="0" w:color="000000"/>
              <w:right w:val="single" w:sz="6" w:space="0" w:color="000000"/>
            </w:tcBorders>
            <w:vAlign w:val="center"/>
          </w:tcPr>
          <w:p w:rsidR="00421423" w:rsidRPr="00565863" w:rsidRDefault="00421423" w:rsidP="00F35DEA">
            <w:pPr>
              <w:pStyle w:val="NoSpacing"/>
              <w:rPr>
                <w:rFonts w:eastAsia="Cambria"/>
                <w:lang w:eastAsia="en-GB"/>
              </w:rPr>
            </w:pPr>
            <w:r w:rsidRPr="00565863">
              <w:rPr>
                <w:lang w:eastAsia="en-GB"/>
              </w:rPr>
              <w:t>starboard side, forward</w:t>
            </w:r>
          </w:p>
        </w:tc>
      </w:tr>
      <w:tr w:rsidR="00421423" w:rsidRPr="00565863" w:rsidTr="00FD6736">
        <w:tc>
          <w:tcPr>
            <w:tcW w:w="2107" w:type="dxa"/>
            <w:tcBorders>
              <w:top w:val="single" w:sz="6" w:space="0" w:color="000000"/>
              <w:left w:val="single" w:sz="6" w:space="0" w:color="000000"/>
              <w:bottom w:val="single" w:sz="6" w:space="0" w:color="000000"/>
              <w:right w:val="single" w:sz="6" w:space="0" w:color="000000"/>
            </w:tcBorders>
            <w:vAlign w:val="center"/>
          </w:tcPr>
          <w:p w:rsidR="00421423" w:rsidRPr="00565863" w:rsidRDefault="00421423" w:rsidP="00F35DEA">
            <w:pPr>
              <w:pStyle w:val="NoSpacing"/>
              <w:rPr>
                <w:rFonts w:eastAsia="Cambria"/>
                <w:lang w:eastAsia="en-GB"/>
              </w:rPr>
            </w:pPr>
            <w:r w:rsidRPr="00565863">
              <w:rPr>
                <w:lang w:eastAsia="en-GB"/>
              </w:rPr>
              <w:t>Dinghy 2</w:t>
            </w:r>
          </w:p>
        </w:tc>
        <w:tc>
          <w:tcPr>
            <w:tcW w:w="4358" w:type="dxa"/>
            <w:tcBorders>
              <w:top w:val="single" w:sz="6" w:space="0" w:color="000000"/>
              <w:left w:val="single" w:sz="6" w:space="0" w:color="000000"/>
              <w:bottom w:val="single" w:sz="6" w:space="0" w:color="000000"/>
              <w:right w:val="single" w:sz="6" w:space="0" w:color="000000"/>
            </w:tcBorders>
            <w:vAlign w:val="center"/>
          </w:tcPr>
          <w:p w:rsidR="00421423" w:rsidRPr="00565863" w:rsidRDefault="00421423" w:rsidP="00F35DEA">
            <w:pPr>
              <w:pStyle w:val="NoSpacing"/>
              <w:rPr>
                <w:rFonts w:eastAsia="Cambria"/>
                <w:lang w:eastAsia="en-GB"/>
              </w:rPr>
            </w:pPr>
            <w:r w:rsidRPr="00565863">
              <w:rPr>
                <w:lang w:eastAsia="en-GB"/>
              </w:rPr>
              <w:t>starboard side, aft</w:t>
            </w:r>
          </w:p>
        </w:tc>
      </w:tr>
    </w:tbl>
    <w:p w:rsidR="00421423" w:rsidRPr="00565863" w:rsidRDefault="00421423" w:rsidP="004214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line="240" w:lineRule="auto"/>
        <w:rPr>
          <w:rFonts w:eastAsia="Cambria" w:cs="Arial"/>
          <w:color w:val="000000"/>
          <w:szCs w:val="24"/>
          <w:lang w:eastAsia="en-GB"/>
        </w:rPr>
      </w:pPr>
    </w:p>
    <w:p w:rsidR="00421423" w:rsidRPr="00565863" w:rsidRDefault="00FD6736" w:rsidP="00F35DEA">
      <w:pPr>
        <w:pStyle w:val="NoSpacing"/>
        <w:rPr>
          <w:rFonts w:eastAsia="Cambria"/>
          <w:lang w:eastAsia="en-GB"/>
        </w:rPr>
      </w:pPr>
      <w:r w:rsidRPr="00565863">
        <w:rPr>
          <w:lang w:eastAsia="en-GB"/>
        </w:rPr>
        <w:t>7</w:t>
      </w:r>
      <w:r w:rsidR="00421423" w:rsidRPr="00565863">
        <w:rPr>
          <w:lang w:eastAsia="en-GB"/>
        </w:rPr>
        <w:t>.3 The number of rounds to be sailed will be displayed with the course to be sailed for each class.</w:t>
      </w:r>
    </w:p>
    <w:p w:rsidR="00421423" w:rsidRPr="00565863" w:rsidRDefault="00FD6736" w:rsidP="00F35DEA">
      <w:pPr>
        <w:pStyle w:val="NoSpacing"/>
        <w:rPr>
          <w:rFonts w:eastAsia="Cambria"/>
          <w:lang w:eastAsia="en-GB"/>
        </w:rPr>
      </w:pPr>
      <w:r w:rsidRPr="00565863">
        <w:rPr>
          <w:lang w:eastAsia="en-GB"/>
        </w:rPr>
        <w:t>7</w:t>
      </w:r>
      <w:r w:rsidR="00421423" w:rsidRPr="00565863">
        <w:rPr>
          <w:lang w:eastAsia="en-GB"/>
        </w:rPr>
        <w:t xml:space="preserve">.4 </w:t>
      </w:r>
      <w:r w:rsidR="00157B37">
        <w:rPr>
          <w:lang w:eastAsia="en-GB"/>
        </w:rPr>
        <w:t>At the end of</w:t>
      </w:r>
      <w:r w:rsidR="00421423" w:rsidRPr="00565863">
        <w:rPr>
          <w:lang w:eastAsia="en-GB"/>
        </w:rPr>
        <w:t xml:space="preserve"> each round all boats must sail through the start line in the sa</w:t>
      </w:r>
      <w:r w:rsidRPr="00565863">
        <w:rPr>
          <w:lang w:eastAsia="en-GB"/>
        </w:rPr>
        <w:t xml:space="preserve">me direction that they started. </w:t>
      </w:r>
      <w:r w:rsidR="00421423" w:rsidRPr="00565863">
        <w:rPr>
          <w:lang w:eastAsia="en-GB"/>
        </w:rPr>
        <w:t xml:space="preserve">Boats that do not sail through the start line </w:t>
      </w:r>
      <w:r w:rsidR="00157B37">
        <w:rPr>
          <w:lang w:eastAsia="en-GB"/>
        </w:rPr>
        <w:t>on</w:t>
      </w:r>
      <w:r w:rsidR="00421423" w:rsidRPr="00565863">
        <w:rPr>
          <w:lang w:eastAsia="en-GB"/>
        </w:rPr>
        <w:t xml:space="preserve"> each round of the course shall be recorded as ‘DNF’ </w:t>
      </w:r>
      <w:proofErr w:type="gramStart"/>
      <w:r w:rsidR="00421423" w:rsidRPr="00565863">
        <w:rPr>
          <w:lang w:eastAsia="en-GB"/>
        </w:rPr>
        <w:t>without  a</w:t>
      </w:r>
      <w:proofErr w:type="gramEnd"/>
      <w:r w:rsidR="00421423" w:rsidRPr="00565863">
        <w:rPr>
          <w:lang w:eastAsia="en-GB"/>
        </w:rPr>
        <w:t xml:space="preserve"> hearing. This changes RRS 63.1.</w:t>
      </w:r>
    </w:p>
    <w:p w:rsidR="00961488" w:rsidRPr="008D2950" w:rsidRDefault="005C1120" w:rsidP="008D2950">
      <w:pPr>
        <w:pStyle w:val="Heading1"/>
      </w:pPr>
      <w:r w:rsidRPr="008D2950">
        <w:t xml:space="preserve">8 </w:t>
      </w:r>
      <w:r w:rsidR="00961488" w:rsidRPr="008D2950">
        <w:t>THE START</w:t>
      </w:r>
    </w:p>
    <w:p w:rsidR="00961488" w:rsidRDefault="00FD6736" w:rsidP="00F35DEA">
      <w:pPr>
        <w:pStyle w:val="NoSpacing"/>
        <w:rPr>
          <w:lang w:eastAsia="en-GB"/>
        </w:rPr>
      </w:pPr>
      <w:r>
        <w:rPr>
          <w:lang w:eastAsia="en-GB"/>
        </w:rPr>
        <w:t>8</w:t>
      </w:r>
      <w:r w:rsidR="00961488" w:rsidRPr="00961488">
        <w:rPr>
          <w:lang w:eastAsia="en-GB"/>
        </w:rPr>
        <w:t>.1</w:t>
      </w:r>
      <w:r w:rsidR="00961488">
        <w:rPr>
          <w:lang w:eastAsia="en-GB"/>
        </w:rPr>
        <w:t xml:space="preserve"> </w:t>
      </w:r>
      <w:r w:rsidR="00961488" w:rsidRPr="00961488">
        <w:rPr>
          <w:lang w:eastAsia="en-GB"/>
        </w:rPr>
        <w:t xml:space="preserve">RRS 26 shall not apply and signals will be made at three minute intervals. After the first start, the display of the Class Flag shall be the Preparatory Signal for that Fleet and the Warning Signal for the next Fleet to start. </w:t>
      </w:r>
    </w:p>
    <w:p w:rsidR="00961488" w:rsidRPr="00961488" w:rsidRDefault="00FD6736" w:rsidP="00F35DEA">
      <w:pPr>
        <w:pStyle w:val="NoSpacing"/>
        <w:rPr>
          <w:lang w:eastAsia="en-GB"/>
        </w:rPr>
      </w:pPr>
      <w:r>
        <w:rPr>
          <w:lang w:eastAsia="en-GB"/>
        </w:rPr>
        <w:t>8</w:t>
      </w:r>
      <w:r w:rsidR="00961488" w:rsidRPr="00961488">
        <w:rPr>
          <w:lang w:eastAsia="en-GB"/>
        </w:rPr>
        <w:t>.2</w:t>
      </w:r>
      <w:r w:rsidR="00961488">
        <w:rPr>
          <w:lang w:eastAsia="en-GB"/>
        </w:rPr>
        <w:t xml:space="preserve"> </w:t>
      </w:r>
      <w:r w:rsidR="00961488" w:rsidRPr="00961488">
        <w:rPr>
          <w:lang w:eastAsia="en-GB"/>
        </w:rPr>
        <w:t xml:space="preserve">The starting line will be between </w:t>
      </w:r>
      <w:r w:rsidR="00961488">
        <w:rPr>
          <w:lang w:eastAsia="en-GB"/>
        </w:rPr>
        <w:t>the rear</w:t>
      </w:r>
      <w:r w:rsidR="00961488" w:rsidRPr="00961488">
        <w:rPr>
          <w:lang w:eastAsia="en-GB"/>
        </w:rPr>
        <w:t xml:space="preserve"> mast on </w:t>
      </w:r>
      <w:r w:rsidR="00961488">
        <w:rPr>
          <w:lang w:eastAsia="en-GB"/>
        </w:rPr>
        <w:t>the</w:t>
      </w:r>
      <w:r w:rsidR="00961488" w:rsidRPr="00961488">
        <w:rPr>
          <w:lang w:eastAsia="en-GB"/>
        </w:rPr>
        <w:t xml:space="preserve"> committee </w:t>
      </w:r>
      <w:r w:rsidR="00961488">
        <w:rPr>
          <w:lang w:eastAsia="en-GB"/>
        </w:rPr>
        <w:t>vessel</w:t>
      </w:r>
      <w:r w:rsidR="00961488" w:rsidRPr="00961488">
        <w:rPr>
          <w:lang w:eastAsia="en-GB"/>
        </w:rPr>
        <w:t xml:space="preserve"> and </w:t>
      </w:r>
      <w:r w:rsidR="00961488">
        <w:rPr>
          <w:lang w:eastAsia="en-GB"/>
        </w:rPr>
        <w:t>a mark E</w:t>
      </w:r>
    </w:p>
    <w:p w:rsidR="00961488" w:rsidRPr="00961488" w:rsidRDefault="00FD6736" w:rsidP="00F35DEA">
      <w:pPr>
        <w:pStyle w:val="NoSpacing"/>
        <w:rPr>
          <w:lang w:eastAsia="en-GB"/>
        </w:rPr>
      </w:pPr>
      <w:r>
        <w:rPr>
          <w:lang w:eastAsia="en-GB"/>
        </w:rPr>
        <w:t>8</w:t>
      </w:r>
      <w:r w:rsidR="00961488" w:rsidRPr="00961488">
        <w:rPr>
          <w:lang w:eastAsia="en-GB"/>
        </w:rPr>
        <w:t>.</w:t>
      </w:r>
      <w:r w:rsidR="008850CB">
        <w:rPr>
          <w:lang w:eastAsia="en-GB"/>
        </w:rPr>
        <w:t>4</w:t>
      </w:r>
      <w:r>
        <w:rPr>
          <w:lang w:eastAsia="en-GB"/>
        </w:rPr>
        <w:t xml:space="preserve"> </w:t>
      </w:r>
      <w:r w:rsidR="00961488" w:rsidRPr="00961488">
        <w:rPr>
          <w:lang w:eastAsia="en-GB"/>
        </w:rPr>
        <w:t>In the case of a general recall the warning and preparatory signals for that class start may be displayed at the same time.</w:t>
      </w:r>
    </w:p>
    <w:p w:rsidR="00961488" w:rsidRPr="00961488" w:rsidRDefault="00FD6736" w:rsidP="00F35DEA">
      <w:pPr>
        <w:pStyle w:val="NoSpacing"/>
        <w:rPr>
          <w:lang w:eastAsia="en-GB"/>
        </w:rPr>
      </w:pPr>
      <w:r>
        <w:rPr>
          <w:lang w:eastAsia="en-GB"/>
        </w:rPr>
        <w:t>8</w:t>
      </w:r>
      <w:r w:rsidR="00961488" w:rsidRPr="00961488">
        <w:rPr>
          <w:lang w:eastAsia="en-GB"/>
        </w:rPr>
        <w:t>.5</w:t>
      </w:r>
      <w:r>
        <w:rPr>
          <w:lang w:eastAsia="en-GB"/>
        </w:rPr>
        <w:t xml:space="preserve"> </w:t>
      </w:r>
      <w:r w:rsidR="00961488" w:rsidRPr="00961488">
        <w:rPr>
          <w:lang w:eastAsia="en-GB"/>
        </w:rPr>
        <w:t>A boat starting later than 6 minutes after her starting signal will be scored Did Not Start. This changes rule A4.</w:t>
      </w:r>
    </w:p>
    <w:p w:rsidR="00961488" w:rsidRDefault="00FD6736" w:rsidP="00F35DEA">
      <w:pPr>
        <w:pStyle w:val="NoSpacing"/>
        <w:rPr>
          <w:lang w:eastAsia="en-GB"/>
        </w:rPr>
      </w:pPr>
      <w:r>
        <w:rPr>
          <w:lang w:eastAsia="en-GB"/>
        </w:rPr>
        <w:t>8</w:t>
      </w:r>
      <w:r w:rsidR="00961488" w:rsidRPr="00961488">
        <w:rPr>
          <w:lang w:eastAsia="en-GB"/>
        </w:rPr>
        <w:t>.6</w:t>
      </w:r>
      <w:r w:rsidR="007E086C">
        <w:rPr>
          <w:lang w:eastAsia="en-GB"/>
        </w:rPr>
        <w:t xml:space="preserve"> </w:t>
      </w:r>
      <w:r w:rsidR="00961488" w:rsidRPr="00961488">
        <w:rPr>
          <w:lang w:eastAsia="en-GB"/>
        </w:rPr>
        <w:t xml:space="preserve">Boats whose preparatory </w:t>
      </w:r>
      <w:proofErr w:type="gramStart"/>
      <w:r w:rsidR="00961488" w:rsidRPr="00961488">
        <w:rPr>
          <w:lang w:eastAsia="en-GB"/>
        </w:rPr>
        <w:t>signal ha</w:t>
      </w:r>
      <w:r w:rsidR="00157B37">
        <w:rPr>
          <w:lang w:eastAsia="en-GB"/>
        </w:rPr>
        <w:t>ve</w:t>
      </w:r>
      <w:proofErr w:type="gramEnd"/>
      <w:r w:rsidR="00961488" w:rsidRPr="00961488">
        <w:rPr>
          <w:lang w:eastAsia="en-GB"/>
        </w:rPr>
        <w:t xml:space="preserve"> not been displayed shall keep clear of the starting area.</w:t>
      </w:r>
    </w:p>
    <w:p w:rsidR="007E086C" w:rsidRPr="008D2950" w:rsidRDefault="00842529" w:rsidP="008D2950">
      <w:pPr>
        <w:pStyle w:val="Heading1"/>
      </w:pPr>
      <w:r w:rsidRPr="008D2950">
        <w:t>9</w:t>
      </w:r>
      <w:r w:rsidR="007E086C" w:rsidRPr="008D2950">
        <w:t xml:space="preserve"> THE FINISH</w:t>
      </w:r>
    </w:p>
    <w:p w:rsidR="007E086C" w:rsidRPr="00961488" w:rsidRDefault="00842529" w:rsidP="00F35DEA">
      <w:pPr>
        <w:pStyle w:val="NoSpacing"/>
        <w:rPr>
          <w:lang w:eastAsia="en-GB"/>
        </w:rPr>
      </w:pPr>
      <w:r>
        <w:rPr>
          <w:lang w:eastAsia="en-GB"/>
        </w:rPr>
        <w:t>9</w:t>
      </w:r>
      <w:r w:rsidR="007E086C" w:rsidRPr="007E086C">
        <w:rPr>
          <w:lang w:eastAsia="en-GB"/>
        </w:rPr>
        <w:t>.1</w:t>
      </w:r>
      <w:r w:rsidR="007E086C">
        <w:rPr>
          <w:lang w:eastAsia="en-GB"/>
        </w:rPr>
        <w:t xml:space="preserve"> </w:t>
      </w:r>
      <w:r w:rsidR="007E086C" w:rsidRPr="007E086C">
        <w:rPr>
          <w:lang w:eastAsia="en-GB"/>
        </w:rPr>
        <w:t xml:space="preserve">The finishing line will be between </w:t>
      </w:r>
      <w:r w:rsidR="007E086C">
        <w:rPr>
          <w:lang w:eastAsia="en-GB"/>
        </w:rPr>
        <w:t>the rear</w:t>
      </w:r>
      <w:r w:rsidR="007E086C" w:rsidRPr="00961488">
        <w:rPr>
          <w:lang w:eastAsia="en-GB"/>
        </w:rPr>
        <w:t xml:space="preserve"> mast on </w:t>
      </w:r>
      <w:r w:rsidR="007E086C">
        <w:rPr>
          <w:lang w:eastAsia="en-GB"/>
        </w:rPr>
        <w:t>the</w:t>
      </w:r>
      <w:r w:rsidR="007E086C" w:rsidRPr="00961488">
        <w:rPr>
          <w:lang w:eastAsia="en-GB"/>
        </w:rPr>
        <w:t xml:space="preserve"> committee </w:t>
      </w:r>
      <w:r w:rsidR="007E086C">
        <w:rPr>
          <w:lang w:eastAsia="en-GB"/>
        </w:rPr>
        <w:t>vessel</w:t>
      </w:r>
      <w:r w:rsidR="007E086C" w:rsidRPr="00961488">
        <w:rPr>
          <w:lang w:eastAsia="en-GB"/>
        </w:rPr>
        <w:t xml:space="preserve"> and </w:t>
      </w:r>
      <w:r w:rsidR="007E086C">
        <w:rPr>
          <w:lang w:eastAsia="en-GB"/>
        </w:rPr>
        <w:t>a mark E</w:t>
      </w:r>
    </w:p>
    <w:p w:rsidR="00421423" w:rsidRDefault="00842529" w:rsidP="00F35DEA">
      <w:pPr>
        <w:pStyle w:val="NoSpacing"/>
        <w:rPr>
          <w:lang w:eastAsia="en-GB"/>
        </w:rPr>
      </w:pPr>
      <w:r>
        <w:rPr>
          <w:lang w:eastAsia="en-GB"/>
        </w:rPr>
        <w:lastRenderedPageBreak/>
        <w:t>9</w:t>
      </w:r>
      <w:r w:rsidR="00421423">
        <w:rPr>
          <w:lang w:eastAsia="en-GB"/>
        </w:rPr>
        <w:t xml:space="preserve">.2 </w:t>
      </w:r>
      <w:r w:rsidR="00F2754E">
        <w:rPr>
          <w:lang w:eastAsia="en-GB"/>
        </w:rPr>
        <w:t>Course change to s</w:t>
      </w:r>
      <w:r w:rsidR="00421423">
        <w:rPr>
          <w:lang w:eastAsia="en-GB"/>
        </w:rPr>
        <w:t xml:space="preserve">hortened </w:t>
      </w:r>
      <w:r w:rsidR="00F2754E">
        <w:rPr>
          <w:lang w:eastAsia="en-GB"/>
        </w:rPr>
        <w:t>c</w:t>
      </w:r>
      <w:r w:rsidR="00421423">
        <w:rPr>
          <w:lang w:eastAsia="en-GB"/>
        </w:rPr>
        <w:t>ourse</w:t>
      </w:r>
    </w:p>
    <w:p w:rsidR="00421423" w:rsidRPr="00842529" w:rsidRDefault="00421423" w:rsidP="00F35DEA">
      <w:pPr>
        <w:pStyle w:val="NoSpacing"/>
        <w:rPr>
          <w:lang w:eastAsia="en-GB"/>
        </w:rPr>
      </w:pPr>
      <w:r w:rsidRPr="00842529">
        <w:rPr>
          <w:lang w:eastAsia="en-GB"/>
        </w:rPr>
        <w:t>Shortened course</w:t>
      </w:r>
      <w:r w:rsidR="00F2754E">
        <w:rPr>
          <w:lang w:eastAsia="en-GB"/>
        </w:rPr>
        <w:t>s</w:t>
      </w:r>
      <w:r w:rsidRPr="00842529">
        <w:rPr>
          <w:lang w:eastAsia="en-GB"/>
        </w:rPr>
        <w:t xml:space="preserve"> are listed alongside full course codes in th</w:t>
      </w:r>
      <w:r w:rsidR="0032675E" w:rsidRPr="00842529">
        <w:rPr>
          <w:lang w:eastAsia="en-GB"/>
        </w:rPr>
        <w:t>e List of Courses described in 7</w:t>
      </w:r>
      <w:r w:rsidRPr="00842529">
        <w:rPr>
          <w:lang w:eastAsia="en-GB"/>
        </w:rPr>
        <w:t>.1.</w:t>
      </w:r>
    </w:p>
    <w:p w:rsidR="00421423" w:rsidRPr="00842529" w:rsidRDefault="00421423" w:rsidP="00F35DEA">
      <w:pPr>
        <w:pStyle w:val="NoSpacing"/>
        <w:rPr>
          <w:lang w:eastAsia="en-GB"/>
        </w:rPr>
      </w:pPr>
      <w:r w:rsidRPr="00842529">
        <w:rPr>
          <w:lang w:eastAsia="en-GB"/>
        </w:rPr>
        <w:t xml:space="preserve">When a class is required to </w:t>
      </w:r>
      <w:r w:rsidR="00F2754E">
        <w:rPr>
          <w:lang w:eastAsia="en-GB"/>
        </w:rPr>
        <w:t xml:space="preserve">change course and to </w:t>
      </w:r>
      <w:r w:rsidRPr="00842529">
        <w:rPr>
          <w:lang w:eastAsia="en-GB"/>
        </w:rPr>
        <w:t xml:space="preserve">sail a shortened course, the Committee Vessel shall display Code Flag </w:t>
      </w:r>
      <w:r w:rsidR="009670C4">
        <w:rPr>
          <w:lang w:eastAsia="en-GB"/>
        </w:rPr>
        <w:t>C</w:t>
      </w:r>
      <w:r w:rsidRPr="00842529">
        <w:rPr>
          <w:lang w:eastAsia="en-GB"/>
        </w:rPr>
        <w:t xml:space="preserve"> above the class flag of any class affected, before the leading boat in that class crosses the start/finish line at the end of a round. Code Flag </w:t>
      </w:r>
      <w:r w:rsidR="00F2754E">
        <w:rPr>
          <w:lang w:eastAsia="en-GB"/>
        </w:rPr>
        <w:t>C</w:t>
      </w:r>
      <w:r w:rsidRPr="00842529">
        <w:rPr>
          <w:lang w:eastAsia="en-GB"/>
        </w:rPr>
        <w:t xml:space="preserve"> shall be displayed alone if all classes are required to sail a shortened course.</w:t>
      </w:r>
    </w:p>
    <w:p w:rsidR="00421423" w:rsidRPr="00842529" w:rsidRDefault="00421423" w:rsidP="00F35DEA">
      <w:pPr>
        <w:pStyle w:val="NoSpacing"/>
        <w:rPr>
          <w:lang w:eastAsia="en-GB"/>
        </w:rPr>
      </w:pPr>
      <w:r w:rsidRPr="00842529">
        <w:rPr>
          <w:lang w:eastAsia="en-GB"/>
        </w:rPr>
        <w:t xml:space="preserve">Code Flag </w:t>
      </w:r>
      <w:r w:rsidR="009670C4">
        <w:rPr>
          <w:lang w:eastAsia="en-GB"/>
        </w:rPr>
        <w:t>C</w:t>
      </w:r>
      <w:r w:rsidRPr="00842529">
        <w:rPr>
          <w:lang w:eastAsia="en-GB"/>
        </w:rPr>
        <w:t xml:space="preserve"> displayed at the Committee Vessel means: 'After passing the </w:t>
      </w:r>
      <w:r w:rsidR="00F2754E">
        <w:rPr>
          <w:lang w:eastAsia="en-GB"/>
        </w:rPr>
        <w:t>change course</w:t>
      </w:r>
      <w:r w:rsidRPr="00842529">
        <w:rPr>
          <w:lang w:eastAsia="en-GB"/>
        </w:rPr>
        <w:t xml:space="preserve"> flag, sail on the Shortened Course, as specified in the List of Courses, until finished in accordance with Sailing Instruction </w:t>
      </w:r>
      <w:r w:rsidR="00F2754E">
        <w:rPr>
          <w:lang w:eastAsia="en-GB"/>
        </w:rPr>
        <w:t>9</w:t>
      </w:r>
      <w:r w:rsidRPr="00842529">
        <w:rPr>
          <w:lang w:eastAsia="en-GB"/>
        </w:rPr>
        <w:t>.</w:t>
      </w:r>
    </w:p>
    <w:p w:rsidR="005C1120" w:rsidRDefault="00842529" w:rsidP="00F35DEA">
      <w:pPr>
        <w:pStyle w:val="NoSpacing"/>
        <w:rPr>
          <w:lang w:eastAsia="en-GB"/>
        </w:rPr>
      </w:pPr>
      <w:r>
        <w:rPr>
          <w:lang w:eastAsia="en-GB"/>
        </w:rPr>
        <w:t>9</w:t>
      </w:r>
      <w:r w:rsidR="00421423" w:rsidRPr="00842529">
        <w:rPr>
          <w:lang w:eastAsia="en-GB"/>
        </w:rPr>
        <w:t>.3 A</w:t>
      </w:r>
      <w:r w:rsidR="00F2754E">
        <w:rPr>
          <w:lang w:eastAsia="en-GB"/>
        </w:rPr>
        <w:t>n S</w:t>
      </w:r>
      <w:r w:rsidR="00421423" w:rsidRPr="00842529">
        <w:rPr>
          <w:lang w:eastAsia="en-GB"/>
        </w:rPr>
        <w:t xml:space="preserve"> Flag means: </w:t>
      </w:r>
    </w:p>
    <w:p w:rsidR="00421423" w:rsidRPr="00842529" w:rsidRDefault="00421423" w:rsidP="00F35DEA">
      <w:pPr>
        <w:pStyle w:val="NoSpacing"/>
        <w:rPr>
          <w:lang w:eastAsia="en-GB"/>
        </w:rPr>
      </w:pPr>
      <w:r w:rsidRPr="00842529">
        <w:rPr>
          <w:lang w:eastAsia="en-GB"/>
        </w:rPr>
        <w:t>When displayed at the Committee Vessel:</w:t>
      </w:r>
      <w:r w:rsidR="00CE4E7D">
        <w:rPr>
          <w:lang w:eastAsia="en-GB"/>
        </w:rPr>
        <w:t xml:space="preserve"> </w:t>
      </w:r>
      <w:r w:rsidRPr="00842529">
        <w:rPr>
          <w:lang w:eastAsia="en-GB"/>
        </w:rPr>
        <w:t>Finish the race at the finishing line</w:t>
      </w:r>
      <w:r w:rsidR="005C1120">
        <w:rPr>
          <w:lang w:eastAsia="en-GB"/>
        </w:rPr>
        <w:t>.</w:t>
      </w:r>
      <w:r w:rsidRPr="00842529">
        <w:rPr>
          <w:lang w:eastAsia="en-GB"/>
        </w:rPr>
        <w:t xml:space="preserve"> </w:t>
      </w:r>
    </w:p>
    <w:p w:rsidR="00421423" w:rsidRPr="00842529" w:rsidRDefault="00421423" w:rsidP="00F35DEA">
      <w:pPr>
        <w:pStyle w:val="NoSpacing"/>
        <w:rPr>
          <w:lang w:eastAsia="en-GB"/>
        </w:rPr>
      </w:pPr>
      <w:r w:rsidRPr="00842529">
        <w:rPr>
          <w:lang w:eastAsia="en-GB"/>
        </w:rPr>
        <w:t>When displayed on a launch or other craft:</w:t>
      </w:r>
      <w:r w:rsidR="00CE4E7D">
        <w:rPr>
          <w:lang w:eastAsia="en-GB"/>
        </w:rPr>
        <w:t xml:space="preserve"> </w:t>
      </w:r>
      <w:r w:rsidRPr="00842529">
        <w:rPr>
          <w:lang w:eastAsia="en-GB"/>
        </w:rPr>
        <w:t>Finish the race by crossing a finishing line between the craft on which this Flag is displayed and the nearby mark of the course, from the course side.</w:t>
      </w:r>
    </w:p>
    <w:p w:rsidR="00421423" w:rsidRPr="00842529" w:rsidRDefault="00421423" w:rsidP="00F35DEA">
      <w:pPr>
        <w:pStyle w:val="NoSpacing"/>
        <w:rPr>
          <w:lang w:eastAsia="en-GB"/>
        </w:rPr>
      </w:pPr>
      <w:r w:rsidRPr="00842529">
        <w:rPr>
          <w:lang w:eastAsia="en-GB"/>
        </w:rPr>
        <w:t xml:space="preserve">If the </w:t>
      </w:r>
      <w:r w:rsidR="00F2754E">
        <w:rPr>
          <w:lang w:eastAsia="en-GB"/>
        </w:rPr>
        <w:t>S</w:t>
      </w:r>
      <w:r w:rsidRPr="00842529">
        <w:rPr>
          <w:lang w:eastAsia="en-GB"/>
        </w:rPr>
        <w:t xml:space="preserve"> Flag is displayed alone, all classes shall finish, but if flown above class flags then only the designated classes shall finish.</w:t>
      </w:r>
    </w:p>
    <w:p w:rsidR="00421423" w:rsidRPr="00842529" w:rsidRDefault="00421423" w:rsidP="00F35DEA">
      <w:pPr>
        <w:pStyle w:val="NoSpacing"/>
        <w:rPr>
          <w:lang w:eastAsia="en-GB"/>
        </w:rPr>
      </w:pPr>
      <w:r w:rsidRPr="00842529">
        <w:rPr>
          <w:lang w:eastAsia="en-GB"/>
        </w:rPr>
        <w:t>The Race Officer may supplement flag signals with other means for ensuring that competitors are fully aware of his intentions regarding the shortening of courses. Such means may be, for example, use of a VHF radio on Channel 37 (alternatively Channel M), a loud hailer, or a safety craft, for delivering verbal instructions.</w:t>
      </w:r>
    </w:p>
    <w:p w:rsidR="007E086C" w:rsidRPr="007E086C" w:rsidRDefault="00CE4E7D" w:rsidP="00F35DEA">
      <w:pPr>
        <w:pStyle w:val="NoSpacing"/>
        <w:rPr>
          <w:lang w:eastAsia="en-GB"/>
        </w:rPr>
      </w:pPr>
      <w:r>
        <w:rPr>
          <w:lang w:eastAsia="en-GB"/>
        </w:rPr>
        <w:t>9</w:t>
      </w:r>
      <w:r w:rsidR="007E086C" w:rsidRPr="007E086C">
        <w:rPr>
          <w:lang w:eastAsia="en-GB"/>
        </w:rPr>
        <w:t>.4</w:t>
      </w:r>
      <w:r w:rsidR="00842529">
        <w:rPr>
          <w:lang w:eastAsia="en-GB"/>
        </w:rPr>
        <w:t xml:space="preserve"> </w:t>
      </w:r>
      <w:r w:rsidR="007E086C" w:rsidRPr="007E086C">
        <w:rPr>
          <w:lang w:eastAsia="en-GB"/>
        </w:rPr>
        <w:t>In amendment of RRS 25 and Race Signals no sound signal will be made when displaying a finishing signal.</w:t>
      </w:r>
    </w:p>
    <w:p w:rsidR="007E086C" w:rsidRPr="007E086C" w:rsidRDefault="00CE4E7D" w:rsidP="00F35DEA">
      <w:pPr>
        <w:pStyle w:val="NoSpacing"/>
        <w:rPr>
          <w:lang w:eastAsia="en-GB"/>
        </w:rPr>
      </w:pPr>
      <w:r>
        <w:rPr>
          <w:lang w:eastAsia="en-GB"/>
        </w:rPr>
        <w:t xml:space="preserve">9.5 </w:t>
      </w:r>
      <w:r w:rsidR="007E086C" w:rsidRPr="007E086C">
        <w:rPr>
          <w:lang w:eastAsia="en-GB"/>
        </w:rPr>
        <w:t>After finishing boats are requested to keep clear of the Finishing Line</w:t>
      </w:r>
      <w:r w:rsidR="007E086C">
        <w:rPr>
          <w:lang w:eastAsia="en-GB"/>
        </w:rPr>
        <w:t xml:space="preserve"> </w:t>
      </w:r>
      <w:r w:rsidR="007E086C" w:rsidRPr="007E086C">
        <w:rPr>
          <w:lang w:eastAsia="en-GB"/>
        </w:rPr>
        <w:t xml:space="preserve">and the sight lines from the </w:t>
      </w:r>
      <w:r w:rsidR="00842529">
        <w:rPr>
          <w:lang w:eastAsia="en-GB"/>
        </w:rPr>
        <w:t>Committee Vessel</w:t>
      </w:r>
      <w:r w:rsidR="007E086C" w:rsidRPr="007E086C">
        <w:rPr>
          <w:lang w:eastAsia="en-GB"/>
        </w:rPr>
        <w:t xml:space="preserve"> to those boats approaching the finish line. </w:t>
      </w:r>
    </w:p>
    <w:p w:rsidR="00421423" w:rsidRPr="008D2950" w:rsidRDefault="00421423" w:rsidP="008D2950">
      <w:pPr>
        <w:pStyle w:val="Heading1"/>
      </w:pPr>
      <w:r w:rsidRPr="008D2950">
        <w:t>1</w:t>
      </w:r>
      <w:r w:rsidR="00CE4E7D" w:rsidRPr="008D2950">
        <w:t>0</w:t>
      </w:r>
      <w:r w:rsidRPr="008D2950">
        <w:t>. Time Limit</w:t>
      </w:r>
    </w:p>
    <w:p w:rsidR="00421423" w:rsidRPr="00CE4E7D" w:rsidRDefault="00421423" w:rsidP="00F35DEA">
      <w:pPr>
        <w:pStyle w:val="NoSpacing"/>
        <w:rPr>
          <w:lang w:eastAsia="en-GB"/>
        </w:rPr>
      </w:pPr>
      <w:r w:rsidRPr="00CE4E7D">
        <w:rPr>
          <w:lang w:eastAsia="en-GB"/>
        </w:rPr>
        <w:t>The time limits for the various classes are as follows:</w:t>
      </w:r>
    </w:p>
    <w:p w:rsidR="00421423" w:rsidRPr="00CE4E7D" w:rsidRDefault="00421423" w:rsidP="004214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eastAsia="Times New Roman" w:cs="Arial"/>
          <w:sz w:val="25"/>
          <w:szCs w:val="25"/>
          <w:lang w:eastAsia="en-GB"/>
        </w:rPr>
      </w:pPr>
    </w:p>
    <w:tbl>
      <w:tblPr>
        <w:tblW w:w="7890" w:type="dxa"/>
        <w:tblInd w:w="560" w:type="dxa"/>
        <w:tblBorders>
          <w:top w:val="nil"/>
          <w:left w:val="nil"/>
          <w:right w:val="nil"/>
        </w:tblBorders>
        <w:tblLayout w:type="fixed"/>
        <w:tblLook w:val="0000" w:firstRow="0" w:lastRow="0" w:firstColumn="0" w:lastColumn="0" w:noHBand="0" w:noVBand="0"/>
      </w:tblPr>
      <w:tblGrid>
        <w:gridCol w:w="4759"/>
        <w:gridCol w:w="3131"/>
      </w:tblGrid>
      <w:tr w:rsidR="00421423" w:rsidRPr="00421423" w:rsidTr="00CE4E7D">
        <w:tc>
          <w:tcPr>
            <w:tcW w:w="4759" w:type="dxa"/>
            <w:tcBorders>
              <w:top w:val="single" w:sz="6" w:space="0" w:color="000000"/>
              <w:left w:val="single" w:sz="6" w:space="0" w:color="000000"/>
              <w:bottom w:val="single" w:sz="6" w:space="0" w:color="000000"/>
              <w:right w:val="single" w:sz="6" w:space="0" w:color="000000"/>
            </w:tcBorders>
            <w:vAlign w:val="center"/>
          </w:tcPr>
          <w:p w:rsidR="00421423" w:rsidRPr="004A637D" w:rsidRDefault="00421423" w:rsidP="00F35DEA">
            <w:pPr>
              <w:pStyle w:val="NoSpacing"/>
              <w:rPr>
                <w:rFonts w:ascii="Cambria" w:eastAsia="Cambria" w:hAnsi="Cambria" w:cs="Cambria"/>
                <w:b/>
                <w:lang w:eastAsia="en-GB"/>
              </w:rPr>
            </w:pPr>
            <w:r w:rsidRPr="004A637D">
              <w:rPr>
                <w:b/>
                <w:lang w:eastAsia="en-GB"/>
              </w:rPr>
              <w:t>Class and Series</w:t>
            </w:r>
          </w:p>
        </w:tc>
        <w:tc>
          <w:tcPr>
            <w:tcW w:w="3131" w:type="dxa"/>
            <w:tcBorders>
              <w:top w:val="single" w:sz="6" w:space="0" w:color="000000"/>
              <w:left w:val="single" w:sz="6" w:space="0" w:color="000000"/>
              <w:bottom w:val="single" w:sz="6" w:space="0" w:color="000000"/>
              <w:right w:val="single" w:sz="6" w:space="0" w:color="000000"/>
            </w:tcBorders>
            <w:vAlign w:val="center"/>
          </w:tcPr>
          <w:p w:rsidR="00421423" w:rsidRPr="004A637D" w:rsidRDefault="00421423" w:rsidP="00F35DEA">
            <w:pPr>
              <w:pStyle w:val="NoSpacing"/>
              <w:rPr>
                <w:rFonts w:ascii="Cambria" w:eastAsia="Cambria" w:hAnsi="Cambria" w:cs="Cambria"/>
                <w:b/>
                <w:lang w:eastAsia="en-GB"/>
              </w:rPr>
            </w:pPr>
            <w:r w:rsidRPr="004A637D">
              <w:rPr>
                <w:b/>
                <w:lang w:eastAsia="en-GB"/>
              </w:rPr>
              <w:t>Time Limit</w:t>
            </w:r>
          </w:p>
        </w:tc>
      </w:tr>
      <w:tr w:rsidR="00421423" w:rsidRPr="00421423" w:rsidTr="00CE4E7D">
        <w:tc>
          <w:tcPr>
            <w:tcW w:w="4759" w:type="dxa"/>
            <w:tcBorders>
              <w:top w:val="single" w:sz="6" w:space="0" w:color="000000"/>
              <w:left w:val="single" w:sz="6" w:space="0" w:color="000000"/>
              <w:bottom w:val="single" w:sz="6" w:space="0" w:color="000000"/>
              <w:right w:val="single" w:sz="6" w:space="0" w:color="000000"/>
            </w:tcBorders>
            <w:vAlign w:val="center"/>
          </w:tcPr>
          <w:p w:rsidR="00421423" w:rsidRPr="00421423" w:rsidRDefault="00421423" w:rsidP="00F35DEA">
            <w:pPr>
              <w:pStyle w:val="NoSpacing"/>
              <w:rPr>
                <w:rFonts w:ascii="Cambria" w:eastAsia="Cambria" w:hAnsi="Cambria" w:cs="Cambria"/>
                <w:lang w:eastAsia="en-GB"/>
              </w:rPr>
            </w:pPr>
            <w:r w:rsidRPr="00421423">
              <w:rPr>
                <w:lang w:eastAsia="en-GB"/>
              </w:rPr>
              <w:t>Saturday Points Series &amp; Autumn Series Saturdays for Cruiser 1, Cruiser 2, Leisure 17 and Dinghy 1 &amp; 2 if one race only</w:t>
            </w:r>
          </w:p>
        </w:tc>
        <w:tc>
          <w:tcPr>
            <w:tcW w:w="3131" w:type="dxa"/>
            <w:tcBorders>
              <w:top w:val="single" w:sz="6" w:space="0" w:color="000000"/>
              <w:left w:val="single" w:sz="6" w:space="0" w:color="000000"/>
              <w:bottom w:val="single" w:sz="6" w:space="0" w:color="000000"/>
              <w:right w:val="single" w:sz="6" w:space="0" w:color="000000"/>
            </w:tcBorders>
            <w:vAlign w:val="center"/>
          </w:tcPr>
          <w:p w:rsidR="00421423" w:rsidRPr="00421423" w:rsidRDefault="00421423" w:rsidP="00F35DEA">
            <w:pPr>
              <w:pStyle w:val="NoSpacing"/>
              <w:rPr>
                <w:rFonts w:ascii="Cambria" w:eastAsia="Cambria" w:hAnsi="Cambria" w:cs="Cambria"/>
                <w:lang w:eastAsia="en-GB"/>
              </w:rPr>
            </w:pPr>
            <w:r w:rsidRPr="00421423">
              <w:rPr>
                <w:lang w:eastAsia="en-GB"/>
              </w:rPr>
              <w:t>17.30</w:t>
            </w:r>
          </w:p>
        </w:tc>
      </w:tr>
      <w:tr w:rsidR="00421423" w:rsidRPr="00421423" w:rsidTr="00CE4E7D">
        <w:tc>
          <w:tcPr>
            <w:tcW w:w="4759" w:type="dxa"/>
            <w:tcBorders>
              <w:top w:val="single" w:sz="6" w:space="0" w:color="000000"/>
              <w:left w:val="single" w:sz="6" w:space="0" w:color="000000"/>
              <w:bottom w:val="single" w:sz="6" w:space="0" w:color="000000"/>
              <w:right w:val="single" w:sz="6" w:space="0" w:color="000000"/>
            </w:tcBorders>
            <w:vAlign w:val="center"/>
          </w:tcPr>
          <w:p w:rsidR="00421423" w:rsidRPr="00421423" w:rsidRDefault="00421423" w:rsidP="00F35DEA">
            <w:pPr>
              <w:pStyle w:val="NoSpacing"/>
              <w:rPr>
                <w:rFonts w:ascii="Cambria" w:eastAsia="Cambria" w:hAnsi="Cambria" w:cs="Cambria"/>
                <w:lang w:eastAsia="en-GB"/>
              </w:rPr>
            </w:pPr>
            <w:r w:rsidRPr="00421423">
              <w:rPr>
                <w:lang w:eastAsia="en-GB"/>
              </w:rPr>
              <w:t>Saturday Points Series &amp; Autumn Series Saturdays for Dinghy 1 &amp; 2</w:t>
            </w:r>
          </w:p>
        </w:tc>
        <w:tc>
          <w:tcPr>
            <w:tcW w:w="3131" w:type="dxa"/>
            <w:tcBorders>
              <w:top w:val="single" w:sz="6" w:space="0" w:color="000000"/>
              <w:left w:val="single" w:sz="6" w:space="0" w:color="000000"/>
              <w:bottom w:val="single" w:sz="6" w:space="0" w:color="000000"/>
              <w:right w:val="single" w:sz="6" w:space="0" w:color="000000"/>
            </w:tcBorders>
            <w:vAlign w:val="center"/>
          </w:tcPr>
          <w:p w:rsidR="00CE4E7D" w:rsidRDefault="00421423" w:rsidP="00F35DEA">
            <w:pPr>
              <w:pStyle w:val="NoSpacing"/>
              <w:rPr>
                <w:lang w:eastAsia="en-GB"/>
              </w:rPr>
            </w:pPr>
            <w:r w:rsidRPr="00421423">
              <w:rPr>
                <w:lang w:eastAsia="en-GB"/>
              </w:rPr>
              <w:t>Race 1 - 15.30</w:t>
            </w:r>
          </w:p>
          <w:p w:rsidR="00421423" w:rsidRPr="00421423" w:rsidRDefault="00421423" w:rsidP="00F35DEA">
            <w:pPr>
              <w:pStyle w:val="NoSpacing"/>
              <w:rPr>
                <w:rFonts w:ascii="Cambria" w:eastAsia="Cambria" w:hAnsi="Cambria" w:cs="Cambria"/>
                <w:lang w:eastAsia="en-GB"/>
              </w:rPr>
            </w:pPr>
            <w:r w:rsidRPr="00421423">
              <w:rPr>
                <w:lang w:eastAsia="en-GB"/>
              </w:rPr>
              <w:t xml:space="preserve">Race 2 </w:t>
            </w:r>
            <w:r w:rsidR="00CE4E7D">
              <w:rPr>
                <w:lang w:eastAsia="en-GB"/>
              </w:rPr>
              <w:t>-</w:t>
            </w:r>
            <w:r w:rsidRPr="00421423">
              <w:rPr>
                <w:lang w:eastAsia="en-GB"/>
              </w:rPr>
              <w:t xml:space="preserve"> 17.30</w:t>
            </w:r>
          </w:p>
        </w:tc>
      </w:tr>
      <w:tr w:rsidR="00421423" w:rsidRPr="00421423" w:rsidTr="00CE4E7D">
        <w:tc>
          <w:tcPr>
            <w:tcW w:w="4759" w:type="dxa"/>
            <w:tcBorders>
              <w:top w:val="single" w:sz="6" w:space="0" w:color="000000"/>
              <w:left w:val="single" w:sz="6" w:space="0" w:color="000000"/>
              <w:bottom w:val="single" w:sz="6" w:space="0" w:color="000000"/>
              <w:right w:val="single" w:sz="6" w:space="0" w:color="000000"/>
            </w:tcBorders>
            <w:vAlign w:val="center"/>
          </w:tcPr>
          <w:p w:rsidR="00421423" w:rsidRPr="00421423" w:rsidRDefault="00421423" w:rsidP="00F35DEA">
            <w:pPr>
              <w:pStyle w:val="NoSpacing"/>
              <w:rPr>
                <w:rFonts w:ascii="Cambria" w:eastAsia="Cambria" w:hAnsi="Cambria" w:cs="Cambria"/>
                <w:lang w:eastAsia="en-GB"/>
              </w:rPr>
            </w:pPr>
            <w:r w:rsidRPr="00421423">
              <w:rPr>
                <w:lang w:eastAsia="en-GB"/>
              </w:rPr>
              <w:t>Wednesday Points Series races in</w:t>
            </w:r>
            <w:r w:rsidR="00CE4E7D">
              <w:rPr>
                <w:lang w:eastAsia="en-GB"/>
              </w:rPr>
              <w:t xml:space="preserve"> </w:t>
            </w:r>
            <w:r w:rsidRPr="00421423">
              <w:rPr>
                <w:lang w:eastAsia="en-GB"/>
              </w:rPr>
              <w:t>May, June and July</w:t>
            </w:r>
          </w:p>
        </w:tc>
        <w:tc>
          <w:tcPr>
            <w:tcW w:w="3131" w:type="dxa"/>
            <w:tcBorders>
              <w:top w:val="single" w:sz="6" w:space="0" w:color="000000"/>
              <w:left w:val="single" w:sz="6" w:space="0" w:color="000000"/>
              <w:bottom w:val="single" w:sz="6" w:space="0" w:color="000000"/>
              <w:right w:val="single" w:sz="6" w:space="0" w:color="000000"/>
            </w:tcBorders>
            <w:vAlign w:val="center"/>
          </w:tcPr>
          <w:p w:rsidR="00421423" w:rsidRPr="00421423" w:rsidRDefault="00421423" w:rsidP="00F35DEA">
            <w:pPr>
              <w:pStyle w:val="NoSpacing"/>
              <w:rPr>
                <w:rFonts w:ascii="Cambria" w:eastAsia="Cambria" w:hAnsi="Cambria" w:cs="Cambria"/>
                <w:lang w:eastAsia="en-GB"/>
              </w:rPr>
            </w:pPr>
            <w:r w:rsidRPr="00421423">
              <w:rPr>
                <w:lang w:eastAsia="en-GB"/>
              </w:rPr>
              <w:t>21.30</w:t>
            </w:r>
          </w:p>
        </w:tc>
      </w:tr>
      <w:tr w:rsidR="00421423" w:rsidRPr="00421423" w:rsidTr="00CE4E7D">
        <w:tc>
          <w:tcPr>
            <w:tcW w:w="4759" w:type="dxa"/>
            <w:tcBorders>
              <w:top w:val="single" w:sz="6" w:space="0" w:color="000000"/>
              <w:left w:val="single" w:sz="6" w:space="0" w:color="000000"/>
              <w:bottom w:val="single" w:sz="6" w:space="0" w:color="000000"/>
              <w:right w:val="single" w:sz="6" w:space="0" w:color="000000"/>
            </w:tcBorders>
            <w:vAlign w:val="center"/>
          </w:tcPr>
          <w:p w:rsidR="00421423" w:rsidRPr="00421423" w:rsidRDefault="00421423" w:rsidP="00F35DEA">
            <w:pPr>
              <w:pStyle w:val="NoSpacing"/>
              <w:rPr>
                <w:rFonts w:ascii="Cambria" w:eastAsia="Cambria" w:hAnsi="Cambria" w:cs="Cambria"/>
                <w:lang w:eastAsia="en-GB"/>
              </w:rPr>
            </w:pPr>
            <w:r w:rsidRPr="00421423">
              <w:rPr>
                <w:lang w:eastAsia="en-GB"/>
              </w:rPr>
              <w:t>Wednesday Points Series races in</w:t>
            </w:r>
            <w:r w:rsidR="00CE4E7D">
              <w:rPr>
                <w:lang w:eastAsia="en-GB"/>
              </w:rPr>
              <w:t xml:space="preserve"> </w:t>
            </w:r>
            <w:r w:rsidRPr="00421423">
              <w:rPr>
                <w:lang w:eastAsia="en-GB"/>
              </w:rPr>
              <w:t>August</w:t>
            </w:r>
          </w:p>
        </w:tc>
        <w:tc>
          <w:tcPr>
            <w:tcW w:w="3131" w:type="dxa"/>
            <w:tcBorders>
              <w:top w:val="single" w:sz="6" w:space="0" w:color="000000"/>
              <w:left w:val="single" w:sz="6" w:space="0" w:color="000000"/>
              <w:bottom w:val="single" w:sz="6" w:space="0" w:color="000000"/>
              <w:right w:val="single" w:sz="6" w:space="0" w:color="000000"/>
            </w:tcBorders>
            <w:vAlign w:val="center"/>
          </w:tcPr>
          <w:p w:rsidR="00421423" w:rsidRPr="00421423" w:rsidRDefault="00421423" w:rsidP="00F35DEA">
            <w:pPr>
              <w:pStyle w:val="NoSpacing"/>
              <w:rPr>
                <w:rFonts w:ascii="Cambria" w:eastAsia="Cambria" w:hAnsi="Cambria" w:cs="Cambria"/>
                <w:lang w:eastAsia="en-GB"/>
              </w:rPr>
            </w:pPr>
            <w:r w:rsidRPr="00421423">
              <w:rPr>
                <w:lang w:eastAsia="en-GB"/>
              </w:rPr>
              <w:t>21.00</w:t>
            </w:r>
          </w:p>
        </w:tc>
      </w:tr>
      <w:tr w:rsidR="00421423" w:rsidRPr="00421423" w:rsidTr="00CE4E7D">
        <w:tc>
          <w:tcPr>
            <w:tcW w:w="4759" w:type="dxa"/>
            <w:tcBorders>
              <w:top w:val="single" w:sz="6" w:space="0" w:color="000000"/>
              <w:left w:val="single" w:sz="6" w:space="0" w:color="000000"/>
              <w:bottom w:val="single" w:sz="6" w:space="0" w:color="000000"/>
              <w:right w:val="single" w:sz="6" w:space="0" w:color="000000"/>
            </w:tcBorders>
            <w:vAlign w:val="center"/>
          </w:tcPr>
          <w:p w:rsidR="00421423" w:rsidRPr="00421423" w:rsidRDefault="00421423" w:rsidP="00F35DEA">
            <w:pPr>
              <w:pStyle w:val="NoSpacing"/>
              <w:rPr>
                <w:rFonts w:ascii="Cambria" w:eastAsia="Cambria" w:hAnsi="Cambria" w:cs="Cambria"/>
                <w:lang w:eastAsia="en-GB"/>
              </w:rPr>
            </w:pPr>
            <w:r w:rsidRPr="00421423">
              <w:rPr>
                <w:lang w:eastAsia="en-GB"/>
              </w:rPr>
              <w:t>Autumn Series Wednesdays</w:t>
            </w:r>
          </w:p>
        </w:tc>
        <w:tc>
          <w:tcPr>
            <w:tcW w:w="3131" w:type="dxa"/>
            <w:tcBorders>
              <w:top w:val="single" w:sz="6" w:space="0" w:color="000000"/>
              <w:left w:val="single" w:sz="6" w:space="0" w:color="000000"/>
              <w:bottom w:val="single" w:sz="6" w:space="0" w:color="000000"/>
              <w:right w:val="single" w:sz="6" w:space="0" w:color="000000"/>
            </w:tcBorders>
            <w:vAlign w:val="center"/>
          </w:tcPr>
          <w:p w:rsidR="00421423" w:rsidRPr="00421423" w:rsidRDefault="00421423" w:rsidP="00F35DEA">
            <w:pPr>
              <w:pStyle w:val="NoSpacing"/>
              <w:rPr>
                <w:rFonts w:ascii="Cambria" w:eastAsia="Cambria" w:hAnsi="Cambria" w:cs="Cambria"/>
                <w:lang w:eastAsia="en-GB"/>
              </w:rPr>
            </w:pPr>
            <w:r w:rsidRPr="00421423">
              <w:rPr>
                <w:lang w:eastAsia="en-GB"/>
              </w:rPr>
              <w:t>20.30</w:t>
            </w:r>
          </w:p>
        </w:tc>
      </w:tr>
    </w:tbl>
    <w:p w:rsidR="00456246" w:rsidRPr="008D2950" w:rsidRDefault="007E086C" w:rsidP="008D2950">
      <w:pPr>
        <w:pStyle w:val="Heading1"/>
      </w:pPr>
      <w:r w:rsidRPr="008D2950">
        <w:t>11</w:t>
      </w:r>
      <w:r w:rsidR="001A580D" w:rsidRPr="008D2950">
        <w:t xml:space="preserve"> </w:t>
      </w:r>
      <w:r w:rsidR="00456246" w:rsidRPr="008D2950">
        <w:t>PENALTY SYSTEM</w:t>
      </w:r>
    </w:p>
    <w:p w:rsidR="00456246" w:rsidRDefault="00456246" w:rsidP="00F35DEA">
      <w:pPr>
        <w:pStyle w:val="NoSpacing"/>
        <w:rPr>
          <w:lang w:eastAsia="en-GB"/>
        </w:rPr>
      </w:pPr>
      <w:r w:rsidRPr="00517C68">
        <w:rPr>
          <w:lang w:eastAsia="en-GB"/>
        </w:rPr>
        <w:t>The exoneration penalty and the advisory hearing and RYA arbitration of the</w:t>
      </w:r>
      <w:r w:rsidR="00B73EC9" w:rsidRPr="00517C68">
        <w:rPr>
          <w:lang w:eastAsia="en-GB"/>
        </w:rPr>
        <w:t xml:space="preserve"> </w:t>
      </w:r>
      <w:r w:rsidRPr="00517C68">
        <w:rPr>
          <w:lang w:eastAsia="en-GB"/>
        </w:rPr>
        <w:t>RYA Rules Disputes Procedures will be av</w:t>
      </w:r>
      <w:r w:rsidR="00B73EC9" w:rsidRPr="00517C68">
        <w:rPr>
          <w:lang w:eastAsia="en-GB"/>
        </w:rPr>
        <w:t>ailable</w:t>
      </w:r>
      <w:r w:rsidR="00407554">
        <w:rPr>
          <w:lang w:eastAsia="en-GB"/>
        </w:rPr>
        <w:t>.</w:t>
      </w:r>
    </w:p>
    <w:p w:rsidR="007E086C" w:rsidRPr="008D2950" w:rsidRDefault="00CE4E7D" w:rsidP="008D2950">
      <w:pPr>
        <w:pStyle w:val="Heading1"/>
      </w:pPr>
      <w:r w:rsidRPr="008D2950">
        <w:t xml:space="preserve">12 </w:t>
      </w:r>
      <w:r w:rsidR="007E086C" w:rsidRPr="008D2950">
        <w:t>PROTESTS AND REQUESTS FOR REDRESS</w:t>
      </w:r>
    </w:p>
    <w:p w:rsidR="007E086C" w:rsidRPr="007E086C" w:rsidRDefault="007E086C" w:rsidP="00F35DEA">
      <w:pPr>
        <w:pStyle w:val="NoSpacing"/>
        <w:rPr>
          <w:lang w:eastAsia="en-GB"/>
        </w:rPr>
      </w:pPr>
      <w:r w:rsidRPr="007E086C">
        <w:rPr>
          <w:lang w:eastAsia="en-GB"/>
        </w:rPr>
        <w:t>12.1</w:t>
      </w:r>
      <w:r>
        <w:rPr>
          <w:lang w:eastAsia="en-GB"/>
        </w:rPr>
        <w:t xml:space="preserve"> </w:t>
      </w:r>
      <w:r w:rsidRPr="007E086C">
        <w:rPr>
          <w:lang w:eastAsia="en-GB"/>
        </w:rPr>
        <w:t xml:space="preserve">Protest forms are available at the </w:t>
      </w:r>
      <w:r>
        <w:rPr>
          <w:lang w:eastAsia="en-GB"/>
        </w:rPr>
        <w:t>clubhouse at ED</w:t>
      </w:r>
      <w:r w:rsidRPr="007E086C">
        <w:rPr>
          <w:lang w:eastAsia="en-GB"/>
        </w:rPr>
        <w:t xml:space="preserve">YC. Protests shall be delivered there </w:t>
      </w:r>
      <w:r w:rsidR="008A6A2E">
        <w:rPr>
          <w:lang w:eastAsia="en-GB"/>
        </w:rPr>
        <w:t xml:space="preserve">to an officer of the club, </w:t>
      </w:r>
      <w:r w:rsidRPr="007E086C">
        <w:rPr>
          <w:lang w:eastAsia="en-GB"/>
        </w:rPr>
        <w:t>within the protest</w:t>
      </w:r>
      <w:r>
        <w:rPr>
          <w:lang w:eastAsia="en-GB"/>
        </w:rPr>
        <w:t xml:space="preserve"> </w:t>
      </w:r>
      <w:r w:rsidRPr="007E086C">
        <w:rPr>
          <w:lang w:eastAsia="en-GB"/>
        </w:rPr>
        <w:t xml:space="preserve">time limit which is 60 minutes after the last boat has finished the last race of the day. The same time limit applies to protests by </w:t>
      </w:r>
      <w:r w:rsidRPr="007E086C">
        <w:rPr>
          <w:lang w:eastAsia="en-GB"/>
        </w:rPr>
        <w:lastRenderedPageBreak/>
        <w:t>the race committee and protest committee about incidents they observe in the racing area and to requests for redress. This changes rules 61.3 and 62.2.</w:t>
      </w:r>
    </w:p>
    <w:p w:rsidR="00B73EC9" w:rsidRPr="008D2950" w:rsidRDefault="007E086C" w:rsidP="008D2950">
      <w:pPr>
        <w:pStyle w:val="Heading1"/>
      </w:pPr>
      <w:r w:rsidRPr="008D2950">
        <w:t>13</w:t>
      </w:r>
      <w:r w:rsidR="001A580D" w:rsidRPr="008D2950">
        <w:t xml:space="preserve"> </w:t>
      </w:r>
      <w:r w:rsidR="00B73EC9" w:rsidRPr="008D2950">
        <w:t>Scoring and Awards</w:t>
      </w:r>
    </w:p>
    <w:p w:rsidR="00B73EC9" w:rsidRPr="00517C68" w:rsidRDefault="00E53B64" w:rsidP="00F35DEA">
      <w:pPr>
        <w:pStyle w:val="NoSpacing"/>
        <w:rPr>
          <w:rFonts w:eastAsia="Cambria"/>
          <w:lang w:eastAsia="en-GB"/>
        </w:rPr>
      </w:pPr>
      <w:r>
        <w:rPr>
          <w:lang w:eastAsia="en-GB"/>
        </w:rPr>
        <w:t xml:space="preserve">13.1 </w:t>
      </w:r>
      <w:r w:rsidR="00B73EC9" w:rsidRPr="00517C68">
        <w:rPr>
          <w:lang w:eastAsia="en-GB"/>
        </w:rPr>
        <w:t>The number of races to count in a Series shall be fewer than the number of races sailed in accordance with the following scale, and shall be subject to the restriction that points awarded for a disqualification for unfair sailing shall not be discarded:</w:t>
      </w:r>
    </w:p>
    <w:p w:rsidR="00B73EC9" w:rsidRDefault="00B73EC9" w:rsidP="00B73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eastAsia="Cambria" w:cs="Arial"/>
          <w:color w:val="000000"/>
          <w:szCs w:val="24"/>
          <w:lang w:eastAsia="en-GB"/>
        </w:rPr>
      </w:pPr>
    </w:p>
    <w:tbl>
      <w:tblPr>
        <w:tblW w:w="7061" w:type="dxa"/>
        <w:tblInd w:w="560" w:type="dxa"/>
        <w:tblBorders>
          <w:top w:val="nil"/>
          <w:left w:val="nil"/>
          <w:right w:val="nil"/>
        </w:tblBorders>
        <w:tblLayout w:type="fixed"/>
        <w:tblLook w:val="0000" w:firstRow="0" w:lastRow="0" w:firstColumn="0" w:lastColumn="0" w:noHBand="0" w:noVBand="0"/>
      </w:tblPr>
      <w:tblGrid>
        <w:gridCol w:w="2885"/>
        <w:gridCol w:w="4176"/>
      </w:tblGrid>
      <w:tr w:rsidR="00B73EC9" w:rsidRPr="00B73EC9" w:rsidTr="00842529">
        <w:tc>
          <w:tcPr>
            <w:tcW w:w="2885" w:type="dxa"/>
            <w:tcBorders>
              <w:top w:val="single" w:sz="6" w:space="0" w:color="000000"/>
              <w:left w:val="single" w:sz="6" w:space="0" w:color="000000"/>
              <w:bottom w:val="single" w:sz="6" w:space="0" w:color="000000"/>
              <w:right w:val="single" w:sz="6" w:space="0" w:color="000000"/>
            </w:tcBorders>
            <w:vAlign w:val="center"/>
          </w:tcPr>
          <w:p w:rsidR="00B73EC9" w:rsidRPr="00B73EC9" w:rsidRDefault="00B73EC9" w:rsidP="00B73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Cambria" w:eastAsia="Cambria" w:hAnsi="Cambria" w:cs="Cambria"/>
                <w:color w:val="000000"/>
                <w:szCs w:val="24"/>
                <w:lang w:eastAsia="en-GB"/>
              </w:rPr>
            </w:pPr>
            <w:r w:rsidRPr="00B73EC9">
              <w:rPr>
                <w:rFonts w:eastAsia="Arial" w:cs="Arial"/>
                <w:b/>
                <w:color w:val="000000"/>
                <w:szCs w:val="24"/>
                <w:lang w:eastAsia="en-GB"/>
              </w:rPr>
              <w:t>Number of races sailed</w:t>
            </w:r>
          </w:p>
        </w:tc>
        <w:tc>
          <w:tcPr>
            <w:tcW w:w="4176" w:type="dxa"/>
            <w:tcBorders>
              <w:top w:val="single" w:sz="6" w:space="0" w:color="000000"/>
              <w:left w:val="single" w:sz="6" w:space="0" w:color="000000"/>
              <w:bottom w:val="single" w:sz="6" w:space="0" w:color="000000"/>
              <w:right w:val="single" w:sz="6" w:space="0" w:color="000000"/>
            </w:tcBorders>
            <w:vAlign w:val="center"/>
          </w:tcPr>
          <w:p w:rsidR="00B73EC9" w:rsidRPr="00B73EC9" w:rsidRDefault="00B73EC9" w:rsidP="00B73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Cambria" w:eastAsia="Cambria" w:hAnsi="Cambria" w:cs="Cambria"/>
                <w:color w:val="000000"/>
                <w:szCs w:val="24"/>
                <w:lang w:eastAsia="en-GB"/>
              </w:rPr>
            </w:pPr>
            <w:r w:rsidRPr="00B73EC9">
              <w:rPr>
                <w:rFonts w:eastAsia="Arial" w:cs="Arial"/>
                <w:b/>
                <w:color w:val="000000"/>
                <w:szCs w:val="24"/>
                <w:lang w:eastAsia="en-GB"/>
              </w:rPr>
              <w:t>Number of discards</w:t>
            </w:r>
          </w:p>
        </w:tc>
      </w:tr>
      <w:tr w:rsidR="00B73EC9" w:rsidRPr="00B73EC9" w:rsidTr="00842529">
        <w:tc>
          <w:tcPr>
            <w:tcW w:w="2885" w:type="dxa"/>
            <w:tcBorders>
              <w:top w:val="single" w:sz="6" w:space="0" w:color="000000"/>
              <w:left w:val="single" w:sz="6" w:space="0" w:color="000000"/>
              <w:bottom w:val="single" w:sz="6" w:space="0" w:color="000000"/>
              <w:right w:val="single" w:sz="6" w:space="0" w:color="000000"/>
            </w:tcBorders>
            <w:vAlign w:val="center"/>
          </w:tcPr>
          <w:p w:rsidR="00B73EC9" w:rsidRPr="00B73EC9" w:rsidRDefault="00B73EC9" w:rsidP="00B73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Cambria" w:eastAsia="Cambria" w:hAnsi="Cambria" w:cs="Cambria"/>
                <w:color w:val="000000"/>
                <w:szCs w:val="24"/>
                <w:lang w:eastAsia="en-GB"/>
              </w:rPr>
            </w:pPr>
            <w:r w:rsidRPr="00B73EC9">
              <w:rPr>
                <w:rFonts w:eastAsia="Arial" w:cs="Arial"/>
                <w:color w:val="000000"/>
                <w:szCs w:val="24"/>
                <w:lang w:eastAsia="en-GB"/>
              </w:rPr>
              <w:t>10, or more</w:t>
            </w:r>
          </w:p>
        </w:tc>
        <w:tc>
          <w:tcPr>
            <w:tcW w:w="4176" w:type="dxa"/>
            <w:tcBorders>
              <w:top w:val="single" w:sz="6" w:space="0" w:color="000000"/>
              <w:left w:val="single" w:sz="6" w:space="0" w:color="000000"/>
              <w:bottom w:val="single" w:sz="6" w:space="0" w:color="000000"/>
              <w:right w:val="single" w:sz="6" w:space="0" w:color="000000"/>
            </w:tcBorders>
            <w:vAlign w:val="center"/>
          </w:tcPr>
          <w:p w:rsidR="00B73EC9" w:rsidRPr="00B73EC9" w:rsidRDefault="00B73EC9" w:rsidP="00B73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Cambria" w:eastAsia="Cambria" w:hAnsi="Cambria" w:cs="Cambria"/>
                <w:color w:val="000000"/>
                <w:szCs w:val="24"/>
                <w:lang w:eastAsia="en-GB"/>
              </w:rPr>
            </w:pPr>
            <w:r w:rsidRPr="00B73EC9">
              <w:rPr>
                <w:rFonts w:eastAsia="Arial" w:cs="Arial"/>
                <w:color w:val="000000"/>
                <w:szCs w:val="24"/>
                <w:lang w:eastAsia="en-GB"/>
              </w:rPr>
              <w:t>3, or more to be communicated</w:t>
            </w:r>
          </w:p>
        </w:tc>
      </w:tr>
      <w:tr w:rsidR="00B73EC9" w:rsidRPr="00B73EC9" w:rsidTr="00842529">
        <w:tc>
          <w:tcPr>
            <w:tcW w:w="2885" w:type="dxa"/>
            <w:tcBorders>
              <w:top w:val="single" w:sz="6" w:space="0" w:color="000000"/>
              <w:left w:val="single" w:sz="6" w:space="0" w:color="000000"/>
              <w:bottom w:val="single" w:sz="6" w:space="0" w:color="000000"/>
              <w:right w:val="single" w:sz="6" w:space="0" w:color="000000"/>
            </w:tcBorders>
            <w:vAlign w:val="center"/>
          </w:tcPr>
          <w:p w:rsidR="00B73EC9" w:rsidRPr="00B73EC9" w:rsidRDefault="00B73EC9" w:rsidP="00B73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Cambria" w:eastAsia="Cambria" w:hAnsi="Cambria" w:cs="Cambria"/>
                <w:color w:val="000000"/>
                <w:szCs w:val="24"/>
                <w:lang w:eastAsia="en-GB"/>
              </w:rPr>
            </w:pPr>
            <w:r w:rsidRPr="00B73EC9">
              <w:rPr>
                <w:rFonts w:eastAsia="Arial" w:cs="Arial"/>
                <w:color w:val="000000"/>
                <w:szCs w:val="24"/>
                <w:lang w:eastAsia="en-GB"/>
              </w:rPr>
              <w:t>7-9</w:t>
            </w:r>
          </w:p>
        </w:tc>
        <w:tc>
          <w:tcPr>
            <w:tcW w:w="4176" w:type="dxa"/>
            <w:tcBorders>
              <w:top w:val="single" w:sz="6" w:space="0" w:color="000000"/>
              <w:left w:val="single" w:sz="6" w:space="0" w:color="000000"/>
              <w:bottom w:val="single" w:sz="6" w:space="0" w:color="000000"/>
              <w:right w:val="single" w:sz="6" w:space="0" w:color="000000"/>
            </w:tcBorders>
            <w:vAlign w:val="center"/>
          </w:tcPr>
          <w:p w:rsidR="00B73EC9" w:rsidRPr="00B73EC9" w:rsidRDefault="00B73EC9" w:rsidP="00B73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Cambria" w:eastAsia="Cambria" w:hAnsi="Cambria" w:cs="Cambria"/>
                <w:color w:val="000000"/>
                <w:szCs w:val="24"/>
                <w:lang w:eastAsia="en-GB"/>
              </w:rPr>
            </w:pPr>
            <w:r w:rsidRPr="00B73EC9">
              <w:rPr>
                <w:rFonts w:eastAsia="Arial" w:cs="Arial"/>
                <w:color w:val="000000"/>
                <w:szCs w:val="24"/>
                <w:lang w:eastAsia="en-GB"/>
              </w:rPr>
              <w:t>2</w:t>
            </w:r>
          </w:p>
        </w:tc>
      </w:tr>
      <w:tr w:rsidR="00B73EC9" w:rsidRPr="00B73EC9" w:rsidTr="00842529">
        <w:tc>
          <w:tcPr>
            <w:tcW w:w="2885" w:type="dxa"/>
            <w:tcBorders>
              <w:top w:val="single" w:sz="6" w:space="0" w:color="000000"/>
              <w:left w:val="single" w:sz="6" w:space="0" w:color="000000"/>
              <w:bottom w:val="single" w:sz="6" w:space="0" w:color="000000"/>
              <w:right w:val="single" w:sz="6" w:space="0" w:color="000000"/>
            </w:tcBorders>
            <w:vAlign w:val="center"/>
          </w:tcPr>
          <w:p w:rsidR="00B73EC9" w:rsidRPr="00B73EC9" w:rsidRDefault="00B73EC9" w:rsidP="00B73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Cambria" w:eastAsia="Cambria" w:hAnsi="Cambria" w:cs="Cambria"/>
                <w:color w:val="000000"/>
                <w:szCs w:val="24"/>
                <w:lang w:eastAsia="en-GB"/>
              </w:rPr>
            </w:pPr>
            <w:r w:rsidRPr="00B73EC9">
              <w:rPr>
                <w:rFonts w:eastAsia="Arial" w:cs="Arial"/>
                <w:color w:val="000000"/>
                <w:szCs w:val="24"/>
                <w:lang w:eastAsia="en-GB"/>
              </w:rPr>
              <w:t>5-6</w:t>
            </w:r>
          </w:p>
        </w:tc>
        <w:tc>
          <w:tcPr>
            <w:tcW w:w="4176" w:type="dxa"/>
            <w:tcBorders>
              <w:top w:val="single" w:sz="6" w:space="0" w:color="000000"/>
              <w:left w:val="single" w:sz="6" w:space="0" w:color="000000"/>
              <w:bottom w:val="single" w:sz="6" w:space="0" w:color="000000"/>
              <w:right w:val="single" w:sz="6" w:space="0" w:color="000000"/>
            </w:tcBorders>
            <w:vAlign w:val="center"/>
          </w:tcPr>
          <w:p w:rsidR="00B73EC9" w:rsidRPr="00B73EC9" w:rsidRDefault="00B73EC9" w:rsidP="00B73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Cambria" w:eastAsia="Cambria" w:hAnsi="Cambria" w:cs="Cambria"/>
                <w:color w:val="000000"/>
                <w:szCs w:val="24"/>
                <w:lang w:eastAsia="en-GB"/>
              </w:rPr>
            </w:pPr>
            <w:r w:rsidRPr="00B73EC9">
              <w:rPr>
                <w:rFonts w:eastAsia="Arial" w:cs="Arial"/>
                <w:color w:val="000000"/>
                <w:szCs w:val="24"/>
                <w:lang w:eastAsia="en-GB"/>
              </w:rPr>
              <w:t>1</w:t>
            </w:r>
          </w:p>
        </w:tc>
      </w:tr>
      <w:tr w:rsidR="00B73EC9" w:rsidRPr="00B73EC9" w:rsidTr="00842529">
        <w:tc>
          <w:tcPr>
            <w:tcW w:w="2885" w:type="dxa"/>
            <w:tcBorders>
              <w:top w:val="single" w:sz="6" w:space="0" w:color="000000"/>
              <w:left w:val="single" w:sz="6" w:space="0" w:color="000000"/>
              <w:bottom w:val="single" w:sz="6" w:space="0" w:color="000000"/>
              <w:right w:val="single" w:sz="6" w:space="0" w:color="000000"/>
            </w:tcBorders>
            <w:vAlign w:val="center"/>
          </w:tcPr>
          <w:p w:rsidR="00B73EC9" w:rsidRPr="00B73EC9" w:rsidRDefault="00B73EC9" w:rsidP="00B73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Cambria" w:eastAsia="Cambria" w:hAnsi="Cambria" w:cs="Cambria"/>
                <w:color w:val="000000"/>
                <w:szCs w:val="24"/>
                <w:lang w:eastAsia="en-GB"/>
              </w:rPr>
            </w:pPr>
            <w:r w:rsidRPr="00B73EC9">
              <w:rPr>
                <w:rFonts w:eastAsia="Arial" w:cs="Arial"/>
                <w:color w:val="000000"/>
                <w:szCs w:val="24"/>
                <w:lang w:eastAsia="en-GB"/>
              </w:rPr>
              <w:t>4 or less</w:t>
            </w:r>
          </w:p>
        </w:tc>
        <w:tc>
          <w:tcPr>
            <w:tcW w:w="4176" w:type="dxa"/>
            <w:tcBorders>
              <w:top w:val="single" w:sz="6" w:space="0" w:color="000000"/>
              <w:left w:val="single" w:sz="6" w:space="0" w:color="000000"/>
              <w:bottom w:val="single" w:sz="6" w:space="0" w:color="000000"/>
              <w:right w:val="single" w:sz="6" w:space="0" w:color="000000"/>
            </w:tcBorders>
            <w:vAlign w:val="center"/>
          </w:tcPr>
          <w:p w:rsidR="00B73EC9" w:rsidRPr="00B73EC9" w:rsidRDefault="00B73EC9" w:rsidP="00B73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Cambria" w:eastAsia="Cambria" w:hAnsi="Cambria" w:cs="Cambria"/>
                <w:color w:val="000000"/>
                <w:szCs w:val="24"/>
                <w:lang w:eastAsia="en-GB"/>
              </w:rPr>
            </w:pPr>
            <w:r w:rsidRPr="00B73EC9">
              <w:rPr>
                <w:rFonts w:eastAsia="Arial" w:cs="Arial"/>
                <w:color w:val="000000"/>
                <w:szCs w:val="24"/>
                <w:lang w:eastAsia="en-GB"/>
              </w:rPr>
              <w:t>0 (all to count)</w:t>
            </w:r>
          </w:p>
        </w:tc>
      </w:tr>
    </w:tbl>
    <w:p w:rsidR="004A637D" w:rsidRDefault="004A637D" w:rsidP="005D2CC1">
      <w:pPr>
        <w:pStyle w:val="NoSpacing"/>
        <w:rPr>
          <w:lang w:eastAsia="en-GB"/>
        </w:rPr>
      </w:pPr>
    </w:p>
    <w:p w:rsidR="008850CB" w:rsidRPr="008850CB" w:rsidRDefault="00E53B64" w:rsidP="005D2CC1">
      <w:pPr>
        <w:pStyle w:val="NoSpacing"/>
        <w:rPr>
          <w:b/>
          <w:bCs/>
          <w:lang w:eastAsia="en-GB"/>
        </w:rPr>
      </w:pPr>
      <w:r>
        <w:rPr>
          <w:lang w:eastAsia="en-GB"/>
        </w:rPr>
        <w:t xml:space="preserve">13.2 </w:t>
      </w:r>
      <w:r w:rsidR="008850CB" w:rsidRPr="008850CB">
        <w:rPr>
          <w:lang w:eastAsia="en-GB"/>
        </w:rPr>
        <w:t xml:space="preserve">Awards &amp; </w:t>
      </w:r>
      <w:proofErr w:type="gramStart"/>
      <w:r w:rsidR="008850CB" w:rsidRPr="008850CB">
        <w:rPr>
          <w:lang w:eastAsia="en-GB"/>
        </w:rPr>
        <w:t>Prizes,</w:t>
      </w:r>
      <w:proofErr w:type="gramEnd"/>
      <w:r w:rsidR="008850CB" w:rsidRPr="008850CB">
        <w:rPr>
          <w:lang w:eastAsia="en-GB"/>
        </w:rPr>
        <w:t xml:space="preserve"> will be given as follows:</w:t>
      </w:r>
    </w:p>
    <w:p w:rsidR="008850CB" w:rsidRPr="008850CB" w:rsidRDefault="008850CB" w:rsidP="005D2CC1">
      <w:pPr>
        <w:pStyle w:val="NoSpacing"/>
        <w:rPr>
          <w:b/>
          <w:bCs/>
          <w:lang w:eastAsia="en-GB"/>
        </w:rPr>
      </w:pPr>
      <w:r w:rsidRPr="008850CB">
        <w:rPr>
          <w:lang w:eastAsia="en-GB"/>
        </w:rPr>
        <w:t>Overall Series Class Championship.</w:t>
      </w:r>
      <w:r w:rsidRPr="008850CB">
        <w:rPr>
          <w:rFonts w:ascii="Tahoma" w:hAnsi="Tahoma" w:cs="Tahoma"/>
          <w:lang w:eastAsia="en-GB"/>
        </w:rPr>
        <w:t> </w:t>
      </w:r>
      <w:r w:rsidRPr="008850CB">
        <w:rPr>
          <w:lang w:eastAsia="en-GB"/>
        </w:rPr>
        <w:t xml:space="preserve">Awarded in each class, to the boat with the least points based on its best scores from 12 race starts, including a maximum of 2 compensation </w:t>
      </w:r>
      <w:proofErr w:type="gramStart"/>
      <w:r w:rsidRPr="008850CB">
        <w:rPr>
          <w:lang w:eastAsia="en-GB"/>
        </w:rPr>
        <w:t>points</w:t>
      </w:r>
      <w:proofErr w:type="gramEnd"/>
      <w:r w:rsidRPr="008850CB">
        <w:rPr>
          <w:lang w:eastAsia="en-GB"/>
        </w:rPr>
        <w:t xml:space="preserve"> scores in all Series.</w:t>
      </w:r>
    </w:p>
    <w:p w:rsidR="008850CB" w:rsidRPr="008850CB" w:rsidRDefault="008850CB" w:rsidP="005D2CC1">
      <w:pPr>
        <w:pStyle w:val="NoSpacing"/>
        <w:rPr>
          <w:b/>
          <w:bCs/>
          <w:lang w:eastAsia="en-GB"/>
        </w:rPr>
      </w:pPr>
      <w:proofErr w:type="gramStart"/>
      <w:r w:rsidRPr="008850CB">
        <w:rPr>
          <w:lang w:eastAsia="en-GB"/>
        </w:rPr>
        <w:t>Individual Series.</w:t>
      </w:r>
      <w:proofErr w:type="gramEnd"/>
      <w:r w:rsidRPr="008850CB">
        <w:rPr>
          <w:lang w:eastAsia="en-GB"/>
        </w:rPr>
        <w:t xml:space="preserve"> Awarded in each Series, in each class, to the boat with the least points from a minimum of 3 race starts and scored as above</w:t>
      </w:r>
    </w:p>
    <w:p w:rsidR="008850CB" w:rsidRPr="008850CB" w:rsidRDefault="008850CB" w:rsidP="005D2CC1">
      <w:pPr>
        <w:pStyle w:val="NoSpacing"/>
        <w:rPr>
          <w:b/>
          <w:bCs/>
          <w:lang w:eastAsia="en-GB"/>
        </w:rPr>
      </w:pPr>
      <w:proofErr w:type="spellStart"/>
      <w:proofErr w:type="gramStart"/>
      <w:r w:rsidRPr="008850CB">
        <w:rPr>
          <w:lang w:eastAsia="en-GB"/>
        </w:rPr>
        <w:t>Midfleet</w:t>
      </w:r>
      <w:proofErr w:type="spellEnd"/>
      <w:r w:rsidRPr="008850CB">
        <w:rPr>
          <w:lang w:eastAsia="en-GB"/>
        </w:rPr>
        <w:t xml:space="preserve"> Winner.</w:t>
      </w:r>
      <w:proofErr w:type="gramEnd"/>
      <w:r w:rsidRPr="008850CB">
        <w:rPr>
          <w:lang w:eastAsia="en-GB"/>
        </w:rPr>
        <w:t xml:space="preserve"> Awarded in each class to the best boat not placed in the first three in any of the individual Series based on the same criterion as the Overall Series Class Championship.</w:t>
      </w:r>
    </w:p>
    <w:p w:rsidR="008850CB" w:rsidRPr="008850CB" w:rsidRDefault="008850CB" w:rsidP="005D2CC1">
      <w:pPr>
        <w:pStyle w:val="NoSpacing"/>
        <w:rPr>
          <w:b/>
          <w:bCs/>
          <w:lang w:eastAsia="en-GB"/>
        </w:rPr>
      </w:pPr>
      <w:proofErr w:type="gramStart"/>
      <w:r w:rsidRPr="008850CB">
        <w:rPr>
          <w:lang w:eastAsia="en-GB"/>
        </w:rPr>
        <w:t>GP14 Overall Winner.</w:t>
      </w:r>
      <w:proofErr w:type="gramEnd"/>
      <w:r w:rsidRPr="008850CB">
        <w:rPr>
          <w:lang w:eastAsia="en-GB"/>
        </w:rPr>
        <w:t xml:space="preserve"> Awarded to the best GP14 based on the same criterion as the Overall Series Class Championship.</w:t>
      </w:r>
    </w:p>
    <w:p w:rsidR="008850CB" w:rsidRPr="008850CB" w:rsidRDefault="00E53B64" w:rsidP="005D2CC1">
      <w:pPr>
        <w:pStyle w:val="NoSpacing"/>
        <w:rPr>
          <w:b/>
          <w:bCs/>
          <w:lang w:eastAsia="en-GB"/>
        </w:rPr>
      </w:pPr>
      <w:proofErr w:type="gramStart"/>
      <w:r>
        <w:rPr>
          <w:lang w:eastAsia="en-GB"/>
        </w:rPr>
        <w:t xml:space="preserve">13.3 </w:t>
      </w:r>
      <w:r w:rsidR="008850CB" w:rsidRPr="008850CB">
        <w:rPr>
          <w:lang w:eastAsia="en-GB"/>
        </w:rPr>
        <w:t>Compensation Points for race and house (tea and bar) duties.</w:t>
      </w:r>
      <w:proofErr w:type="gramEnd"/>
      <w:r w:rsidR="008850CB" w:rsidRPr="008850CB">
        <w:rPr>
          <w:lang w:eastAsia="en-GB"/>
        </w:rPr>
        <w:t xml:space="preserve">  A boat claiming compensation points as described in this notice shall ensure that the claim is recorded on the Race Officer’s race results sheet for that date. Provided that an appropriate declaration is made, a boat which is unable to race because its crew is carrying out race or house duties will, on conclusion of the series, be awarded compensation points for the race/s concerned. Where a helm does a first RO duty, points equivalent to a win will be awarded, however thereafter compensation points shall be calculated as the average of her scores in the races of the series, apart from the race/s concerned and apart from any other race/s, not exceeding the number of race scores in the series which may be discarded, in which she did not come to the starting area.</w:t>
      </w:r>
    </w:p>
    <w:p w:rsidR="008850CB" w:rsidRPr="008850CB" w:rsidRDefault="00E53B64" w:rsidP="005D2CC1">
      <w:pPr>
        <w:pStyle w:val="NoSpacing"/>
        <w:rPr>
          <w:b/>
          <w:bCs/>
          <w:lang w:eastAsia="en-GB"/>
        </w:rPr>
      </w:pPr>
      <w:r>
        <w:rPr>
          <w:lang w:eastAsia="en-GB"/>
        </w:rPr>
        <w:t xml:space="preserve">13.4 </w:t>
      </w:r>
      <w:r w:rsidR="008850CB" w:rsidRPr="008850CB">
        <w:rPr>
          <w:lang w:eastAsia="en-GB"/>
        </w:rPr>
        <w:t xml:space="preserve">Races with at least one </w:t>
      </w:r>
      <w:proofErr w:type="gramStart"/>
      <w:r w:rsidR="008850CB" w:rsidRPr="008850CB">
        <w:rPr>
          <w:lang w:eastAsia="en-GB"/>
        </w:rPr>
        <w:t>starter,</w:t>
      </w:r>
      <w:proofErr w:type="gramEnd"/>
      <w:r w:rsidR="008850CB" w:rsidRPr="008850CB">
        <w:rPr>
          <w:lang w:eastAsia="en-GB"/>
        </w:rPr>
        <w:t xml:space="preserve"> shall be scored. A race with no starters is not a race however compensation points may still be claimed.</w:t>
      </w:r>
    </w:p>
    <w:p w:rsidR="008850CB" w:rsidRDefault="00E53B64" w:rsidP="005D2CC1">
      <w:pPr>
        <w:pStyle w:val="NoSpacing"/>
        <w:rPr>
          <w:b/>
          <w:bCs/>
          <w:lang w:eastAsia="en-GB"/>
        </w:rPr>
      </w:pPr>
      <w:r>
        <w:rPr>
          <w:lang w:eastAsia="en-GB"/>
        </w:rPr>
        <w:t xml:space="preserve">13.5 </w:t>
      </w:r>
      <w:r w:rsidR="008850CB" w:rsidRPr="008850CB">
        <w:rPr>
          <w:lang w:eastAsia="en-GB"/>
        </w:rPr>
        <w:t>A boat may make one claim for average Compensation points (as per above) when competing in one Strangford Lough Open event per series that would otherwise prevent a start in the EDYC Series race.  Claims for these points must be made to a member of the sailing committee within one week of the Strangford Lough Open event and must be accompanied by evidence to the satisfaction of the Sailing Committee that the boat started the other event.</w:t>
      </w:r>
    </w:p>
    <w:p w:rsidR="00421423" w:rsidRPr="008D2950" w:rsidRDefault="00421423" w:rsidP="008D2950">
      <w:pPr>
        <w:pStyle w:val="Heading1"/>
      </w:pPr>
      <w:r w:rsidRPr="008D2950">
        <w:t>1</w:t>
      </w:r>
      <w:r w:rsidR="00C83296" w:rsidRPr="008D2950">
        <w:t>4</w:t>
      </w:r>
      <w:r w:rsidRPr="008D2950">
        <w:t>. Handicapping Systems</w:t>
      </w:r>
    </w:p>
    <w:p w:rsidR="009022B6" w:rsidRDefault="00421423" w:rsidP="005D2CC1">
      <w:pPr>
        <w:pStyle w:val="NoSpacing"/>
        <w:rPr>
          <w:lang w:eastAsia="en-GB"/>
        </w:rPr>
      </w:pPr>
      <w:r w:rsidRPr="005C1120">
        <w:rPr>
          <w:lang w:eastAsia="en-GB"/>
        </w:rPr>
        <w:t>1</w:t>
      </w:r>
      <w:r w:rsidR="00C83296">
        <w:rPr>
          <w:lang w:eastAsia="en-GB"/>
        </w:rPr>
        <w:t>4</w:t>
      </w:r>
      <w:r w:rsidRPr="005C1120">
        <w:rPr>
          <w:lang w:eastAsia="en-GB"/>
        </w:rPr>
        <w:t xml:space="preserve">.1 </w:t>
      </w:r>
      <w:r w:rsidR="00157B37">
        <w:rPr>
          <w:lang w:eastAsia="en-GB"/>
        </w:rPr>
        <w:t xml:space="preserve">Races are under the NHC or PY Handicap systems as indicated in the </w:t>
      </w:r>
      <w:r w:rsidR="009022B6">
        <w:rPr>
          <w:lang w:eastAsia="en-GB"/>
        </w:rPr>
        <w:t>schedule.</w:t>
      </w:r>
    </w:p>
    <w:p w:rsidR="00421423" w:rsidRPr="005C1120" w:rsidRDefault="00421423" w:rsidP="005D2CC1">
      <w:pPr>
        <w:pStyle w:val="NoSpacing"/>
        <w:rPr>
          <w:lang w:eastAsia="en-GB"/>
        </w:rPr>
      </w:pPr>
      <w:r w:rsidRPr="005C1120">
        <w:rPr>
          <w:lang w:eastAsia="en-GB"/>
        </w:rPr>
        <w:t>1</w:t>
      </w:r>
      <w:r w:rsidR="00C83296">
        <w:rPr>
          <w:lang w:eastAsia="en-GB"/>
        </w:rPr>
        <w:t>4</w:t>
      </w:r>
      <w:r w:rsidRPr="005C1120">
        <w:rPr>
          <w:lang w:eastAsia="en-GB"/>
        </w:rPr>
        <w:t>.2 Application of the RYA Handicap Systems:</w:t>
      </w:r>
    </w:p>
    <w:p w:rsidR="00421423" w:rsidRPr="005C1120" w:rsidRDefault="00421423" w:rsidP="005D2CC1">
      <w:pPr>
        <w:pStyle w:val="NoSpacing"/>
        <w:rPr>
          <w:lang w:eastAsia="en-GB"/>
        </w:rPr>
      </w:pPr>
      <w:r w:rsidRPr="005C1120">
        <w:rPr>
          <w:lang w:eastAsia="en-GB"/>
        </w:rPr>
        <w:t xml:space="preserve">Yachts racing under the NHC will </w:t>
      </w:r>
      <w:r w:rsidR="009022B6">
        <w:rPr>
          <w:lang w:eastAsia="en-GB"/>
        </w:rPr>
        <w:t xml:space="preserve">use </w:t>
      </w:r>
      <w:r w:rsidR="009022B6" w:rsidRPr="009022B6">
        <w:rPr>
          <w:color w:val="FF0000"/>
          <w:lang w:eastAsia="en-GB"/>
        </w:rPr>
        <w:t xml:space="preserve">their RYA NHC </w:t>
      </w:r>
      <w:r w:rsidR="009022B6">
        <w:rPr>
          <w:color w:val="FF0000"/>
          <w:lang w:eastAsia="en-GB"/>
        </w:rPr>
        <w:t xml:space="preserve">base number </w:t>
      </w:r>
      <w:r w:rsidR="009022B6" w:rsidRPr="009022B6">
        <w:rPr>
          <w:color w:val="FF0000"/>
          <w:lang w:eastAsia="en-GB"/>
        </w:rPr>
        <w:t>handicap</w:t>
      </w:r>
      <w:r w:rsidRPr="005C1120">
        <w:rPr>
          <w:lang w:eastAsia="en-GB"/>
        </w:rPr>
        <w:t xml:space="preserve">. After every race, in accordance with the method described by the RYA, a boat’s handicap will </w:t>
      </w:r>
      <w:r w:rsidRPr="005C1120">
        <w:rPr>
          <w:lang w:eastAsia="en-GB"/>
        </w:rPr>
        <w:lastRenderedPageBreak/>
        <w:t xml:space="preserve">be </w:t>
      </w:r>
      <w:r w:rsidR="009022B6">
        <w:rPr>
          <w:lang w:eastAsia="en-GB"/>
        </w:rPr>
        <w:t>adjusted</w:t>
      </w:r>
      <w:r w:rsidRPr="005C1120">
        <w:rPr>
          <w:lang w:eastAsia="en-GB"/>
        </w:rPr>
        <w:t xml:space="preserve"> and used in the next race.  An adjustment in handicap number is not grounds for redress, this changes RRS 62.</w:t>
      </w:r>
    </w:p>
    <w:p w:rsidR="00421423" w:rsidRPr="005C1120" w:rsidRDefault="00421423" w:rsidP="005D2CC1">
      <w:pPr>
        <w:pStyle w:val="NoSpacing"/>
        <w:rPr>
          <w:lang w:eastAsia="en-GB"/>
        </w:rPr>
      </w:pPr>
      <w:r w:rsidRPr="005C1120">
        <w:rPr>
          <w:lang w:eastAsia="en-GB"/>
        </w:rPr>
        <w:t>Yachts racing under the PYS will have their handicaps determined by the Sailing Committee in accordance with the current published RYA PYS list and remain at that figure for the year, unless changed by the RYA. PYS Trial Numbers issued to boats with no, or an inequitable PYS handicap will be assessed and liable to change after each assessable race until judged to be stable and a Club Number issued by the Sailing Committee.</w:t>
      </w:r>
    </w:p>
    <w:p w:rsidR="007E086C" w:rsidRPr="008D2950" w:rsidRDefault="005C1120" w:rsidP="008D2950">
      <w:pPr>
        <w:pStyle w:val="Heading1"/>
      </w:pPr>
      <w:r w:rsidRPr="008D2950">
        <w:t>1</w:t>
      </w:r>
      <w:r w:rsidR="00C83296" w:rsidRPr="008D2950">
        <w:t>5</w:t>
      </w:r>
      <w:r w:rsidRPr="008D2950">
        <w:t xml:space="preserve"> </w:t>
      </w:r>
      <w:r w:rsidR="007E086C" w:rsidRPr="008D2950">
        <w:t xml:space="preserve">SAFETY </w:t>
      </w:r>
    </w:p>
    <w:p w:rsidR="00421423" w:rsidRPr="005C1120" w:rsidRDefault="005C1120" w:rsidP="005D2CC1">
      <w:pPr>
        <w:pStyle w:val="NoSpacing"/>
        <w:rPr>
          <w:rFonts w:eastAsia="Cambria"/>
          <w:lang w:eastAsia="en-GB"/>
        </w:rPr>
      </w:pPr>
      <w:r w:rsidRPr="005C1120">
        <w:rPr>
          <w:lang w:eastAsia="en-GB"/>
        </w:rPr>
        <w:t>1</w:t>
      </w:r>
      <w:r w:rsidR="00C83296">
        <w:rPr>
          <w:lang w:eastAsia="en-GB"/>
        </w:rPr>
        <w:t>5</w:t>
      </w:r>
      <w:r w:rsidR="00421423" w:rsidRPr="005C1120">
        <w:rPr>
          <w:lang w:eastAsia="en-GB"/>
        </w:rPr>
        <w:t>.1 All Dinghy 1 and Dinghy 2 class boats must fulfil class rules concerning buoyancy, means for bailing, towropes and means of manual propulsion (paddles).</w:t>
      </w:r>
    </w:p>
    <w:p w:rsidR="00421423" w:rsidRPr="005C1120" w:rsidRDefault="005C1120" w:rsidP="005D2CC1">
      <w:pPr>
        <w:pStyle w:val="NoSpacing"/>
        <w:rPr>
          <w:rFonts w:eastAsia="Cambria"/>
          <w:lang w:eastAsia="en-GB"/>
        </w:rPr>
      </w:pPr>
      <w:proofErr w:type="gramStart"/>
      <w:r w:rsidRPr="005C1120">
        <w:rPr>
          <w:lang w:eastAsia="en-GB"/>
        </w:rPr>
        <w:t>1</w:t>
      </w:r>
      <w:r w:rsidR="00C83296">
        <w:rPr>
          <w:lang w:eastAsia="en-GB"/>
        </w:rPr>
        <w:t>5</w:t>
      </w:r>
      <w:r w:rsidR="00421423" w:rsidRPr="005C1120">
        <w:rPr>
          <w:lang w:eastAsia="en-GB"/>
        </w:rPr>
        <w:t xml:space="preserve">.2 </w:t>
      </w:r>
      <w:r w:rsidR="00565863" w:rsidRPr="00D576F5">
        <w:rPr>
          <w:rFonts w:eastAsia="Times New Roman"/>
          <w:lang w:eastAsia="en-GB"/>
        </w:rPr>
        <w:t>.</w:t>
      </w:r>
      <w:proofErr w:type="gramEnd"/>
      <w:r w:rsidR="00565863" w:rsidRPr="000E177E">
        <w:rPr>
          <w:rFonts w:eastAsia="Times New Roman"/>
          <w:lang w:eastAsia="en-GB"/>
        </w:rPr>
        <w:t xml:space="preserve"> </w:t>
      </w:r>
      <w:r w:rsidR="00565863" w:rsidRPr="00D576F5">
        <w:rPr>
          <w:rFonts w:eastAsia="Times New Roman"/>
          <w:lang w:eastAsia="en-GB"/>
        </w:rPr>
        <w:t xml:space="preserve">RRS </w:t>
      </w:r>
      <w:r w:rsidR="00421423" w:rsidRPr="005C1120">
        <w:rPr>
          <w:lang w:eastAsia="en-GB"/>
        </w:rPr>
        <w:t xml:space="preserve">40 </w:t>
      </w:r>
      <w:r w:rsidR="009022B6">
        <w:rPr>
          <w:lang w:eastAsia="en-GB"/>
        </w:rPr>
        <w:t>is</w:t>
      </w:r>
      <w:r w:rsidR="00421423" w:rsidRPr="005C1120">
        <w:rPr>
          <w:lang w:eastAsia="en-GB"/>
        </w:rPr>
        <w:t xml:space="preserve"> amended to read: All dinghy sailors must wear an adequate persona</w:t>
      </w:r>
      <w:r w:rsidR="009022B6">
        <w:rPr>
          <w:lang w:eastAsia="en-GB"/>
        </w:rPr>
        <w:t>l flotation device while racing</w:t>
      </w:r>
      <w:r w:rsidR="00C83296">
        <w:rPr>
          <w:lang w:eastAsia="en-GB"/>
        </w:rPr>
        <w:t xml:space="preserve">. </w:t>
      </w:r>
      <w:r w:rsidR="00421423" w:rsidRPr="005C1120">
        <w:rPr>
          <w:lang w:eastAsia="en-GB"/>
        </w:rPr>
        <w:t xml:space="preserve"> Wetsuits and </w:t>
      </w:r>
      <w:proofErr w:type="spellStart"/>
      <w:r w:rsidR="00421423" w:rsidRPr="005C1120">
        <w:rPr>
          <w:lang w:eastAsia="en-GB"/>
        </w:rPr>
        <w:t>drysuits</w:t>
      </w:r>
      <w:proofErr w:type="spellEnd"/>
      <w:r w:rsidR="00421423" w:rsidRPr="005C1120">
        <w:rPr>
          <w:lang w:eastAsia="en-GB"/>
        </w:rPr>
        <w:t xml:space="preserve"> are not personal flotation devices.</w:t>
      </w:r>
    </w:p>
    <w:p w:rsidR="00421423" w:rsidRPr="005C1120" w:rsidRDefault="005C1120" w:rsidP="005D2CC1">
      <w:pPr>
        <w:pStyle w:val="NoSpacing"/>
        <w:rPr>
          <w:rFonts w:eastAsia="Cambria"/>
          <w:lang w:eastAsia="en-GB"/>
        </w:rPr>
      </w:pPr>
      <w:r w:rsidRPr="005C1120">
        <w:rPr>
          <w:lang w:eastAsia="en-GB"/>
        </w:rPr>
        <w:t>1</w:t>
      </w:r>
      <w:r w:rsidR="00C83296">
        <w:rPr>
          <w:lang w:eastAsia="en-GB"/>
        </w:rPr>
        <w:t>5</w:t>
      </w:r>
      <w:r w:rsidR="00421423" w:rsidRPr="005C1120">
        <w:rPr>
          <w:lang w:eastAsia="en-GB"/>
        </w:rPr>
        <w:t>.3 All keelboats must carry the following safety equipment while racing:</w:t>
      </w:r>
      <w:r w:rsidRPr="005C1120">
        <w:rPr>
          <w:lang w:eastAsia="en-GB"/>
        </w:rPr>
        <w:t xml:space="preserve"> </w:t>
      </w:r>
      <w:r w:rsidR="00421423" w:rsidRPr="005C1120">
        <w:rPr>
          <w:lang w:eastAsia="en-GB"/>
        </w:rPr>
        <w:t>Engine (in-board or out-board), fuel for 1 hour motoring, sail number on mainsail, fire extinguisher, bucket and lanyard, warp (2 x LOA of yacht), torch, adequate anchor and warp, foghorn, personal floatation devices for all crew members and First Aid equipment.</w:t>
      </w:r>
    </w:p>
    <w:p w:rsidR="00421423" w:rsidRPr="005C1120" w:rsidRDefault="005C1120" w:rsidP="005D2CC1">
      <w:pPr>
        <w:pStyle w:val="NoSpacing"/>
        <w:rPr>
          <w:lang w:eastAsia="en-GB"/>
        </w:rPr>
      </w:pPr>
      <w:r w:rsidRPr="005C1120">
        <w:rPr>
          <w:lang w:eastAsia="en-GB"/>
        </w:rPr>
        <w:t>1</w:t>
      </w:r>
      <w:r w:rsidR="00C83296">
        <w:rPr>
          <w:lang w:eastAsia="en-GB"/>
        </w:rPr>
        <w:t>5</w:t>
      </w:r>
      <w:r w:rsidR="00421423" w:rsidRPr="005C1120">
        <w:rPr>
          <w:lang w:eastAsia="en-GB"/>
        </w:rPr>
        <w:t>.4 Boats must accept help if</w:t>
      </w:r>
      <w:r>
        <w:rPr>
          <w:lang w:eastAsia="en-GB"/>
        </w:rPr>
        <w:t xml:space="preserve"> so directed by a safety crew.</w:t>
      </w:r>
      <w:r w:rsidR="00421423" w:rsidRPr="005C1120">
        <w:rPr>
          <w:lang w:eastAsia="en-GB"/>
        </w:rPr>
        <w:t xml:space="preserve"> Non-acceptance of such help shall result in disqualification.</w:t>
      </w:r>
    </w:p>
    <w:p w:rsidR="007E086C" w:rsidRPr="008D2950" w:rsidRDefault="007E086C" w:rsidP="008D2950">
      <w:pPr>
        <w:pStyle w:val="Heading1"/>
      </w:pPr>
      <w:r w:rsidRPr="008D2950">
        <w:t>1</w:t>
      </w:r>
      <w:r w:rsidR="00C83296" w:rsidRPr="008D2950">
        <w:t>6</w:t>
      </w:r>
      <w:r w:rsidR="0032675E" w:rsidRPr="008D2950">
        <w:t xml:space="preserve"> </w:t>
      </w:r>
      <w:r w:rsidRPr="008D2950">
        <w:t>SAIL NUMBERS</w:t>
      </w:r>
    </w:p>
    <w:p w:rsidR="00F2754E" w:rsidRDefault="007E086C" w:rsidP="005D2CC1">
      <w:pPr>
        <w:pStyle w:val="NoSpacing"/>
        <w:rPr>
          <w:lang w:eastAsia="en-GB"/>
        </w:rPr>
      </w:pPr>
      <w:r w:rsidRPr="007E086C">
        <w:rPr>
          <w:lang w:eastAsia="en-GB"/>
        </w:rPr>
        <w:t>1</w:t>
      </w:r>
      <w:r w:rsidR="00C83296">
        <w:rPr>
          <w:lang w:eastAsia="en-GB"/>
        </w:rPr>
        <w:t>6</w:t>
      </w:r>
      <w:r w:rsidRPr="007E086C">
        <w:rPr>
          <w:lang w:eastAsia="en-GB"/>
        </w:rPr>
        <w:t>.1</w:t>
      </w:r>
      <w:r>
        <w:rPr>
          <w:lang w:eastAsia="en-GB"/>
        </w:rPr>
        <w:t xml:space="preserve"> </w:t>
      </w:r>
      <w:r w:rsidRPr="007E086C">
        <w:rPr>
          <w:lang w:eastAsia="en-GB"/>
        </w:rPr>
        <w:t xml:space="preserve">Boats shall display a clearly visible sail number on their mainsails. </w:t>
      </w:r>
    </w:p>
    <w:p w:rsidR="007E086C" w:rsidRPr="007E086C" w:rsidRDefault="007E086C" w:rsidP="005D2CC1">
      <w:pPr>
        <w:pStyle w:val="NoSpacing"/>
        <w:rPr>
          <w:lang w:eastAsia="en-GB"/>
        </w:rPr>
      </w:pPr>
      <w:r w:rsidRPr="007E086C">
        <w:rPr>
          <w:lang w:eastAsia="en-GB"/>
        </w:rPr>
        <w:t>1</w:t>
      </w:r>
      <w:r w:rsidR="00C83296">
        <w:rPr>
          <w:lang w:eastAsia="en-GB"/>
        </w:rPr>
        <w:t>6</w:t>
      </w:r>
      <w:r w:rsidRPr="007E086C">
        <w:rPr>
          <w:lang w:eastAsia="en-GB"/>
        </w:rPr>
        <w:t>.2</w:t>
      </w:r>
      <w:r>
        <w:rPr>
          <w:lang w:eastAsia="en-GB"/>
        </w:rPr>
        <w:t xml:space="preserve"> </w:t>
      </w:r>
      <w:r w:rsidRPr="007E086C">
        <w:rPr>
          <w:lang w:eastAsia="en-GB"/>
        </w:rPr>
        <w:t>A boat may temporarily use a mainsail carrying a different number from her allotted number provided notice of this intention is given to the Race Committee for each individual race of the series</w:t>
      </w:r>
      <w:r w:rsidR="006602C6">
        <w:rPr>
          <w:lang w:eastAsia="en-GB"/>
        </w:rPr>
        <w:t xml:space="preserve"> </w:t>
      </w:r>
      <w:r w:rsidRPr="007E086C">
        <w:rPr>
          <w:lang w:eastAsia="en-GB"/>
        </w:rPr>
        <w:t>before going afloat. Recording a sail number as for example “16081 using number 702”</w:t>
      </w:r>
      <w:r w:rsidR="006602C6">
        <w:rPr>
          <w:lang w:eastAsia="en-GB"/>
        </w:rPr>
        <w:t xml:space="preserve"> </w:t>
      </w:r>
      <w:r w:rsidRPr="007E086C">
        <w:rPr>
          <w:lang w:eastAsia="en-GB"/>
        </w:rPr>
        <w:t>on the signing out sheet referred to in SI 14.3 above is acceptable written notice for the purpose of this SI.</w:t>
      </w:r>
    </w:p>
    <w:p w:rsidR="007E086C" w:rsidRPr="008D2950" w:rsidRDefault="007E086C" w:rsidP="008D2950">
      <w:pPr>
        <w:pStyle w:val="Heading1"/>
      </w:pPr>
      <w:r w:rsidRPr="008D2950">
        <w:t>1</w:t>
      </w:r>
      <w:r w:rsidR="00C83296" w:rsidRPr="008D2950">
        <w:t>7</w:t>
      </w:r>
      <w:r w:rsidRPr="008D2950">
        <w:t xml:space="preserve"> RADIO COMMUNICATION</w:t>
      </w:r>
    </w:p>
    <w:p w:rsidR="007E086C" w:rsidRPr="007E086C" w:rsidRDefault="007E086C" w:rsidP="005D2CC1">
      <w:pPr>
        <w:pStyle w:val="NoSpacing"/>
        <w:rPr>
          <w:lang w:eastAsia="en-GB"/>
        </w:rPr>
      </w:pPr>
      <w:r w:rsidRPr="007E086C">
        <w:rPr>
          <w:lang w:eastAsia="en-GB"/>
        </w:rPr>
        <w:t>1</w:t>
      </w:r>
      <w:r w:rsidR="00C83296">
        <w:rPr>
          <w:lang w:eastAsia="en-GB"/>
        </w:rPr>
        <w:t>7</w:t>
      </w:r>
      <w:r w:rsidRPr="007E086C">
        <w:rPr>
          <w:lang w:eastAsia="en-GB"/>
        </w:rPr>
        <w:t>.1</w:t>
      </w:r>
      <w:r w:rsidR="0032675E">
        <w:rPr>
          <w:lang w:eastAsia="en-GB"/>
        </w:rPr>
        <w:t xml:space="preserve"> </w:t>
      </w:r>
      <w:r w:rsidR="009022B6">
        <w:rPr>
          <w:lang w:eastAsia="en-GB"/>
        </w:rPr>
        <w:t xml:space="preserve">Except in an emergency, a boat that is racing shall not make voice or data transmissions and shall not receive voice or data communications that is not available to all boats. </w:t>
      </w:r>
      <w:r w:rsidR="007571BA">
        <w:rPr>
          <w:lang w:eastAsia="en-GB"/>
        </w:rPr>
        <w:t>The use of channel 37 is available to assist competitors, race management and safety.</w:t>
      </w:r>
    </w:p>
    <w:p w:rsidR="007E086C" w:rsidRPr="008D2950" w:rsidRDefault="007E086C" w:rsidP="008D2950">
      <w:pPr>
        <w:pStyle w:val="Heading1"/>
      </w:pPr>
      <w:r w:rsidRPr="008D2950">
        <w:t>1</w:t>
      </w:r>
      <w:r w:rsidR="00C83296" w:rsidRPr="008D2950">
        <w:t>8</w:t>
      </w:r>
      <w:r w:rsidRPr="008D2950">
        <w:t xml:space="preserve"> PRIZES AND AWARDS</w:t>
      </w:r>
    </w:p>
    <w:p w:rsidR="00F86B07" w:rsidRPr="00F86B07" w:rsidRDefault="00F86B07" w:rsidP="005D2CC1">
      <w:pPr>
        <w:pStyle w:val="NoSpacing"/>
        <w:rPr>
          <w:lang w:eastAsia="en-GB"/>
        </w:rPr>
      </w:pPr>
      <w:r w:rsidRPr="00F86B07">
        <w:rPr>
          <w:lang w:eastAsia="en-GB"/>
        </w:rPr>
        <w:t>1</w:t>
      </w:r>
      <w:r w:rsidR="00C83296">
        <w:rPr>
          <w:lang w:eastAsia="en-GB"/>
        </w:rPr>
        <w:t>8</w:t>
      </w:r>
      <w:r w:rsidRPr="00F86B07">
        <w:rPr>
          <w:lang w:eastAsia="en-GB"/>
        </w:rPr>
        <w:t>.1 A prize will be awarded</w:t>
      </w:r>
      <w:r>
        <w:rPr>
          <w:lang w:eastAsia="en-GB"/>
        </w:rPr>
        <w:t xml:space="preserve"> to each winner in the classes. This prize may be included with any overall series awards as indicated in section 13 Scoring and awards.</w:t>
      </w:r>
    </w:p>
    <w:p w:rsidR="00C9272D" w:rsidRPr="008D2950" w:rsidRDefault="007E086C" w:rsidP="008D2950">
      <w:pPr>
        <w:pStyle w:val="Heading1"/>
      </w:pPr>
      <w:r w:rsidRPr="008D2950">
        <w:t>1</w:t>
      </w:r>
      <w:r w:rsidR="00C83296" w:rsidRPr="008D2950">
        <w:t>9</w:t>
      </w:r>
      <w:r w:rsidR="001A580D" w:rsidRPr="008D2950">
        <w:t xml:space="preserve"> </w:t>
      </w:r>
      <w:r w:rsidR="00C9272D" w:rsidRPr="008D2950">
        <w:t>Risk Statement</w:t>
      </w:r>
    </w:p>
    <w:p w:rsidR="00D576F5" w:rsidRPr="005D2CC1" w:rsidRDefault="00D576F5" w:rsidP="005D2CC1">
      <w:pPr>
        <w:pStyle w:val="NoSpacing"/>
      </w:pPr>
      <w:r w:rsidRPr="005D2CC1">
        <w:t xml:space="preserve">Sailing by its nature is an unpredictable sport and therefore inherently involves an element of risk. By taking part in the event, each competitor agrees and acknowledges that: </w:t>
      </w:r>
    </w:p>
    <w:p w:rsidR="00D576F5" w:rsidRPr="005D2CC1" w:rsidRDefault="00D576F5" w:rsidP="005D2CC1">
      <w:pPr>
        <w:pStyle w:val="NoSpacing"/>
      </w:pPr>
      <w:r w:rsidRPr="005D2CC1">
        <w:t>a)</w:t>
      </w:r>
      <w:r w:rsidR="000E177E" w:rsidRPr="005D2CC1">
        <w:t xml:space="preserve"> </w:t>
      </w:r>
      <w:r w:rsidRPr="005D2CC1">
        <w:t xml:space="preserve">They are aware of the inherent element of risk involved in the sport and accept responsibility for the exposure of themselves, their crew and their boat to such inherent risk whilst taking part in the event; </w:t>
      </w:r>
    </w:p>
    <w:p w:rsidR="00D576F5" w:rsidRPr="005D2CC1" w:rsidRDefault="00D576F5" w:rsidP="005D2CC1">
      <w:pPr>
        <w:pStyle w:val="NoSpacing"/>
      </w:pPr>
      <w:r w:rsidRPr="005D2CC1">
        <w:t>b)</w:t>
      </w:r>
      <w:r w:rsidR="000E177E" w:rsidRPr="005D2CC1">
        <w:t xml:space="preserve"> </w:t>
      </w:r>
      <w:r w:rsidRPr="005D2CC1">
        <w:t xml:space="preserve">They are responsible for the safety of themselves, their crew, their boat and their other property whether afloat or ashore; </w:t>
      </w:r>
    </w:p>
    <w:p w:rsidR="00D576F5" w:rsidRPr="005D2CC1" w:rsidRDefault="00D576F5" w:rsidP="005D2CC1">
      <w:pPr>
        <w:pStyle w:val="NoSpacing"/>
      </w:pPr>
      <w:r w:rsidRPr="005D2CC1">
        <w:t>c)</w:t>
      </w:r>
      <w:r w:rsidR="000E177E" w:rsidRPr="005D2CC1">
        <w:t xml:space="preserve"> </w:t>
      </w:r>
      <w:r w:rsidRPr="005D2CC1">
        <w:t>They accept responsibility for any injury, damage or loss to the extent caused by their own actions or</w:t>
      </w:r>
      <w:r w:rsidR="00F16755" w:rsidRPr="005D2CC1">
        <w:t xml:space="preserve"> </w:t>
      </w:r>
      <w:r w:rsidRPr="005D2CC1">
        <w:t>omissions;</w:t>
      </w:r>
    </w:p>
    <w:p w:rsidR="00D576F5" w:rsidRPr="005D2CC1" w:rsidRDefault="00D576F5" w:rsidP="005D2CC1">
      <w:pPr>
        <w:pStyle w:val="NoSpacing"/>
      </w:pPr>
      <w:r w:rsidRPr="005D2CC1">
        <w:lastRenderedPageBreak/>
        <w:t>d)</w:t>
      </w:r>
      <w:r w:rsidR="000E177E" w:rsidRPr="005D2CC1">
        <w:t xml:space="preserve"> </w:t>
      </w:r>
      <w:r w:rsidRPr="005D2CC1">
        <w:t xml:space="preserve">Their boat is in good order, equipped to sail in the event and they are fit to participate; </w:t>
      </w:r>
    </w:p>
    <w:p w:rsidR="00D576F5" w:rsidRPr="005D2CC1" w:rsidRDefault="00D576F5" w:rsidP="005D2CC1">
      <w:pPr>
        <w:pStyle w:val="NoSpacing"/>
      </w:pPr>
      <w:r w:rsidRPr="005D2CC1">
        <w:t>e)</w:t>
      </w:r>
      <w:r w:rsidR="000E177E" w:rsidRPr="005D2CC1">
        <w:t xml:space="preserve"> </w:t>
      </w:r>
      <w:r w:rsidRPr="005D2CC1">
        <w:t>The provision of a race management team, patrol boats and other officials and volunteers by the event organiser does not relieve them of their own responsibilities.</w:t>
      </w:r>
    </w:p>
    <w:p w:rsidR="00D576F5" w:rsidRPr="005D2CC1" w:rsidRDefault="00D576F5" w:rsidP="005D2CC1">
      <w:pPr>
        <w:pStyle w:val="NoSpacing"/>
      </w:pPr>
      <w:r w:rsidRPr="005D2CC1">
        <w:t>f)</w:t>
      </w:r>
      <w:r w:rsidR="000E177E" w:rsidRPr="005D2CC1">
        <w:t xml:space="preserve"> </w:t>
      </w:r>
      <w:r w:rsidRPr="005D2CC1">
        <w:t>The provision of patrol boat cover is limited to such assistance, particularly in extreme weather conditions as can be practically provided in the circumstances</w:t>
      </w:r>
    </w:p>
    <w:p w:rsidR="00D576F5" w:rsidRPr="008D2950" w:rsidRDefault="00C83296" w:rsidP="008D2950">
      <w:pPr>
        <w:pStyle w:val="Heading1"/>
      </w:pPr>
      <w:r w:rsidRPr="008D2950">
        <w:t>2</w:t>
      </w:r>
      <w:r w:rsidR="001A580D" w:rsidRPr="008D2950">
        <w:t xml:space="preserve">0 </w:t>
      </w:r>
      <w:r w:rsidR="00F16755" w:rsidRPr="008D2950">
        <w:t>I</w:t>
      </w:r>
      <w:r w:rsidR="00D576F5" w:rsidRPr="008D2950">
        <w:t>NSURANCE</w:t>
      </w:r>
    </w:p>
    <w:p w:rsidR="00D576F5" w:rsidRPr="00D576F5" w:rsidRDefault="00D576F5" w:rsidP="005D2CC1">
      <w:pPr>
        <w:pStyle w:val="NoSpacing"/>
        <w:rPr>
          <w:lang w:eastAsia="en-GB"/>
        </w:rPr>
      </w:pPr>
      <w:r w:rsidRPr="00D576F5">
        <w:rPr>
          <w:lang w:eastAsia="en-GB"/>
        </w:rPr>
        <w:t>1.</w:t>
      </w:r>
      <w:r w:rsidR="008159F6">
        <w:rPr>
          <w:lang w:eastAsia="en-GB"/>
        </w:rPr>
        <w:t xml:space="preserve"> </w:t>
      </w:r>
      <w:r w:rsidRPr="00D576F5">
        <w:rPr>
          <w:lang w:eastAsia="en-GB"/>
        </w:rPr>
        <w:t>Each participating boat shall be insured with valid third-party liability insurance with a minimum cover</w:t>
      </w:r>
      <w:r w:rsidR="00F16755" w:rsidRPr="000E177E">
        <w:rPr>
          <w:lang w:eastAsia="en-GB"/>
        </w:rPr>
        <w:t xml:space="preserve"> of £1</w:t>
      </w:r>
      <w:r w:rsidRPr="00D576F5">
        <w:rPr>
          <w:lang w:eastAsia="en-GB"/>
        </w:rPr>
        <w:t xml:space="preserve"> million per event or the equivalent.</w:t>
      </w:r>
      <w:r w:rsidR="00F16755" w:rsidRPr="000E177E">
        <w:rPr>
          <w:lang w:eastAsia="en-GB"/>
        </w:rPr>
        <w:t xml:space="preserve"> (Club rule 42)</w:t>
      </w:r>
    </w:p>
    <w:p w:rsidR="00D576F5" w:rsidRDefault="00D576F5" w:rsidP="005D2CC1">
      <w:pPr>
        <w:pStyle w:val="NoSpacing"/>
        <w:rPr>
          <w:lang w:eastAsia="en-GB"/>
        </w:rPr>
      </w:pPr>
      <w:r w:rsidRPr="00D576F5">
        <w:rPr>
          <w:lang w:eastAsia="en-GB"/>
        </w:rPr>
        <w:t>2.</w:t>
      </w:r>
      <w:r w:rsidR="00F16755" w:rsidRPr="000E177E">
        <w:rPr>
          <w:lang w:eastAsia="en-GB"/>
        </w:rPr>
        <w:t xml:space="preserve"> </w:t>
      </w:r>
      <w:r w:rsidRPr="00D576F5">
        <w:rPr>
          <w:lang w:eastAsia="en-GB"/>
        </w:rPr>
        <w:t>In amendment of RRS 1.2 &amp; 40, all sailors shall wear adequate personal buoyancy at all times when</w:t>
      </w:r>
      <w:r w:rsidR="00F16755" w:rsidRPr="000E177E">
        <w:rPr>
          <w:lang w:eastAsia="en-GB"/>
        </w:rPr>
        <w:t xml:space="preserve"> </w:t>
      </w:r>
      <w:r w:rsidRPr="00D576F5">
        <w:rPr>
          <w:lang w:eastAsia="en-GB"/>
        </w:rPr>
        <w:t>afloat</w:t>
      </w:r>
      <w:r w:rsidR="00565863">
        <w:rPr>
          <w:lang w:eastAsia="en-GB"/>
        </w:rPr>
        <w:t xml:space="preserve"> in club vessels</w:t>
      </w:r>
      <w:r w:rsidRPr="00D576F5">
        <w:rPr>
          <w:lang w:eastAsia="en-GB"/>
        </w:rPr>
        <w:t xml:space="preserve">. </w:t>
      </w:r>
    </w:p>
    <w:p w:rsidR="00421423" w:rsidRDefault="00421423" w:rsidP="005D2CC1">
      <w:pPr>
        <w:pStyle w:val="NoSpacing"/>
        <w:rPr>
          <w:lang w:eastAsia="en-GB"/>
        </w:rPr>
      </w:pPr>
    </w:p>
    <w:p w:rsidR="00421423" w:rsidRPr="00565863" w:rsidRDefault="00421423" w:rsidP="008D2950">
      <w:pPr>
        <w:pStyle w:val="Heading1"/>
        <w:rPr>
          <w:rFonts w:eastAsia="Cambria"/>
          <w:lang w:eastAsia="en-GB"/>
        </w:rPr>
      </w:pPr>
      <w:r w:rsidRPr="00565863">
        <w:rPr>
          <w:rFonts w:eastAsia="Helvetica Neue"/>
          <w:lang w:eastAsia="en-GB"/>
        </w:rPr>
        <w:t>Information</w:t>
      </w:r>
    </w:p>
    <w:p w:rsidR="00421423" w:rsidRPr="00565863" w:rsidRDefault="00421423" w:rsidP="005D2CC1">
      <w:pPr>
        <w:pStyle w:val="NoSpacing"/>
        <w:rPr>
          <w:rFonts w:eastAsia="Cambria"/>
          <w:lang w:eastAsia="en-GB"/>
        </w:rPr>
      </w:pPr>
      <w:r w:rsidRPr="00565863">
        <w:rPr>
          <w:lang w:eastAsia="en-GB"/>
        </w:rPr>
        <w:t>The Race Officer may cancel or abandon races if, in their opinion, available safety facilities are inadequate.</w:t>
      </w:r>
    </w:p>
    <w:p w:rsidR="00421423" w:rsidRPr="00565863" w:rsidRDefault="00421423" w:rsidP="005D2CC1">
      <w:pPr>
        <w:pStyle w:val="NoSpacing"/>
        <w:rPr>
          <w:rFonts w:eastAsia="Cambria"/>
          <w:lang w:eastAsia="en-GB"/>
        </w:rPr>
      </w:pPr>
      <w:r w:rsidRPr="00565863">
        <w:rPr>
          <w:lang w:eastAsia="en-GB"/>
        </w:rPr>
        <w:t>The Race Officer may move mark E after the start to ensure the finish line is clearly open from the last mark of the course.</w:t>
      </w:r>
    </w:p>
    <w:p w:rsidR="00421423" w:rsidRPr="00565863" w:rsidRDefault="00421423" w:rsidP="005D2CC1">
      <w:pPr>
        <w:pStyle w:val="NoSpacing"/>
        <w:rPr>
          <w:rFonts w:eastAsia="Cambria"/>
          <w:lang w:eastAsia="en-GB"/>
        </w:rPr>
      </w:pPr>
      <w:r w:rsidRPr="00565863">
        <w:rPr>
          <w:lang w:eastAsia="en-GB"/>
        </w:rPr>
        <w:t xml:space="preserve">Protest forms and RYA arbitration - Competitors are advised to make use of the RYA Protest Form, which is available along with information on the RYA arbitration procedure on the EDYC Club Notice Board </w:t>
      </w:r>
      <w:r w:rsidR="00565863">
        <w:rPr>
          <w:lang w:eastAsia="en-GB"/>
        </w:rPr>
        <w:t xml:space="preserve">and </w:t>
      </w:r>
      <w:r w:rsidRPr="00565863">
        <w:rPr>
          <w:lang w:eastAsia="en-GB"/>
        </w:rPr>
        <w:t>in the entrance hall of the Clubhouse.</w:t>
      </w:r>
    </w:p>
    <w:p w:rsidR="00565863" w:rsidRDefault="00421423" w:rsidP="005D2CC1">
      <w:pPr>
        <w:pStyle w:val="NoSpacing"/>
        <w:rPr>
          <w:color w:val="FF0000"/>
          <w:lang w:eastAsia="en-GB"/>
        </w:rPr>
      </w:pPr>
      <w:r w:rsidRPr="00565863">
        <w:rPr>
          <w:lang w:eastAsia="en-GB"/>
        </w:rPr>
        <w:t xml:space="preserve">A signing out and in sheet will be provided </w:t>
      </w:r>
      <w:r w:rsidRPr="00565863">
        <w:rPr>
          <w:rFonts w:eastAsia="Cambria"/>
          <w:color w:val="FF0000"/>
          <w:lang w:eastAsia="en-GB"/>
        </w:rPr>
        <w:t xml:space="preserve">on a corridor notice board outside the changing rooms </w:t>
      </w:r>
      <w:r w:rsidRPr="00565863">
        <w:rPr>
          <w:lang w:eastAsia="en-GB"/>
        </w:rPr>
        <w:t xml:space="preserve">for helm and crew in the Dinghy classes. This will be collected with the results sheets and is to enable the Race Officer to ensure that all boats and crews which used the slipway and raced are accounted for. </w:t>
      </w:r>
      <w:r w:rsidRPr="00565863">
        <w:rPr>
          <w:color w:val="FF0000"/>
          <w:lang w:eastAsia="en-GB"/>
        </w:rPr>
        <w:t>All Dinghy competitors are requested to complete</w:t>
      </w:r>
      <w:r w:rsidRPr="00565863">
        <w:rPr>
          <w:lang w:eastAsia="en-GB"/>
        </w:rPr>
        <w:t xml:space="preserve"> </w:t>
      </w:r>
      <w:r w:rsidRPr="00565863">
        <w:rPr>
          <w:color w:val="FF0000"/>
          <w:lang w:eastAsia="en-GB"/>
        </w:rPr>
        <w:t>this for safety reasons and also to improve accuracy of recording entries/results</w:t>
      </w:r>
      <w:r w:rsidR="00565863">
        <w:rPr>
          <w:color w:val="FF0000"/>
          <w:lang w:eastAsia="en-GB"/>
        </w:rPr>
        <w:t xml:space="preserve"> including sail numbers and size detail</w:t>
      </w:r>
      <w:r w:rsidRPr="00565863">
        <w:rPr>
          <w:color w:val="FF0000"/>
          <w:lang w:eastAsia="en-GB"/>
        </w:rPr>
        <w:t xml:space="preserve">.  </w:t>
      </w:r>
    </w:p>
    <w:p w:rsidR="00421423" w:rsidRPr="00565863" w:rsidRDefault="00421423" w:rsidP="005D2CC1">
      <w:pPr>
        <w:pStyle w:val="NoSpacing"/>
        <w:rPr>
          <w:rFonts w:eastAsia="Cambria"/>
          <w:lang w:eastAsia="en-GB"/>
        </w:rPr>
      </w:pPr>
      <w:r w:rsidRPr="00565863">
        <w:rPr>
          <w:lang w:eastAsia="en-GB"/>
        </w:rPr>
        <w:t xml:space="preserve">All safety boat and Chevy crews are required to sign out and in using the </w:t>
      </w:r>
      <w:r w:rsidR="00565863">
        <w:rPr>
          <w:lang w:eastAsia="en-GB"/>
        </w:rPr>
        <w:t xml:space="preserve">Sailing Office </w:t>
      </w:r>
      <w:r w:rsidRPr="00565863">
        <w:rPr>
          <w:lang w:eastAsia="en-GB"/>
        </w:rPr>
        <w:t>log book for the vessel.</w:t>
      </w:r>
    </w:p>
    <w:p w:rsidR="00421423" w:rsidRPr="00565863" w:rsidRDefault="00421423" w:rsidP="00D576F5">
      <w:pPr>
        <w:spacing w:after="0" w:line="240" w:lineRule="auto"/>
        <w:rPr>
          <w:rFonts w:eastAsia="Times New Roman" w:cs="Arial"/>
          <w:szCs w:val="24"/>
          <w:lang w:eastAsia="en-GB"/>
        </w:rPr>
      </w:pPr>
    </w:p>
    <w:p w:rsidR="00421423" w:rsidRPr="00565863" w:rsidRDefault="00421423" w:rsidP="00D576F5">
      <w:pPr>
        <w:spacing w:after="0" w:line="240" w:lineRule="auto"/>
        <w:rPr>
          <w:rFonts w:eastAsia="Times New Roman" w:cs="Arial"/>
          <w:szCs w:val="24"/>
          <w:lang w:eastAsia="en-GB"/>
        </w:rPr>
      </w:pPr>
    </w:p>
    <w:p w:rsidR="00421423" w:rsidRPr="00565863" w:rsidRDefault="00421423" w:rsidP="004214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rPr>
          <w:rFonts w:cs="Arial"/>
          <w:szCs w:val="24"/>
        </w:rPr>
      </w:pPr>
      <w:r w:rsidRPr="00565863">
        <w:rPr>
          <w:rFonts w:eastAsia="Helvetica Neue" w:cs="Arial"/>
          <w:szCs w:val="24"/>
        </w:rPr>
        <w:t>Sailing Committee, 2018</w:t>
      </w:r>
    </w:p>
    <w:p w:rsidR="00421423" w:rsidRPr="00D576F5" w:rsidRDefault="00421423" w:rsidP="00D576F5">
      <w:pPr>
        <w:spacing w:after="0" w:line="240" w:lineRule="auto"/>
        <w:rPr>
          <w:rFonts w:eastAsia="Times New Roman" w:cs="Arial"/>
          <w:szCs w:val="24"/>
          <w:lang w:eastAsia="en-GB"/>
        </w:rPr>
      </w:pPr>
    </w:p>
    <w:sectPr w:rsidR="00421423" w:rsidRPr="00D576F5" w:rsidSect="00035C43">
      <w:headerReference w:type="even" r:id="rId9"/>
      <w:headerReference w:type="default" r:id="rId10"/>
      <w:footerReference w:type="even" r:id="rId11"/>
      <w:footerReference w:type="default" r:id="rId12"/>
      <w:headerReference w:type="first" r:id="rId13"/>
      <w:footerReference w:type="first" r:id="rId14"/>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A18" w:rsidRDefault="00015A18" w:rsidP="008445C5">
      <w:pPr>
        <w:spacing w:after="0" w:line="240" w:lineRule="auto"/>
      </w:pPr>
      <w:r>
        <w:separator/>
      </w:r>
    </w:p>
  </w:endnote>
  <w:endnote w:type="continuationSeparator" w:id="0">
    <w:p w:rsidR="00015A18" w:rsidRDefault="00015A18" w:rsidP="00844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36D" w:rsidRDefault="005203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1693"/>
      <w:docPartObj>
        <w:docPartGallery w:val="Page Numbers (Bottom of Page)"/>
        <w:docPartUnique/>
      </w:docPartObj>
    </w:sdtPr>
    <w:sdtEndPr/>
    <w:sdtContent>
      <w:sdt>
        <w:sdtPr>
          <w:id w:val="-1669238322"/>
          <w:docPartObj>
            <w:docPartGallery w:val="Page Numbers (Top of Page)"/>
            <w:docPartUnique/>
          </w:docPartObj>
        </w:sdtPr>
        <w:sdtEndPr/>
        <w:sdtContent>
          <w:p w:rsidR="008445C5" w:rsidRPr="004A637D" w:rsidRDefault="008445C5">
            <w:pPr>
              <w:pStyle w:val="Footer"/>
              <w:jc w:val="center"/>
            </w:pPr>
            <w:r w:rsidRPr="004A637D">
              <w:t xml:space="preserve">Page </w:t>
            </w:r>
            <w:r w:rsidRPr="004A637D">
              <w:rPr>
                <w:bCs/>
                <w:szCs w:val="24"/>
              </w:rPr>
              <w:fldChar w:fldCharType="begin"/>
            </w:r>
            <w:r w:rsidRPr="004A637D">
              <w:rPr>
                <w:bCs/>
              </w:rPr>
              <w:instrText xml:space="preserve"> PAGE </w:instrText>
            </w:r>
            <w:r w:rsidRPr="004A637D">
              <w:rPr>
                <w:bCs/>
                <w:szCs w:val="24"/>
              </w:rPr>
              <w:fldChar w:fldCharType="separate"/>
            </w:r>
            <w:r w:rsidR="00A436DB">
              <w:rPr>
                <w:bCs/>
                <w:noProof/>
              </w:rPr>
              <w:t>1</w:t>
            </w:r>
            <w:r w:rsidRPr="004A637D">
              <w:rPr>
                <w:bCs/>
                <w:szCs w:val="24"/>
              </w:rPr>
              <w:fldChar w:fldCharType="end"/>
            </w:r>
            <w:r w:rsidRPr="004A637D">
              <w:t xml:space="preserve"> of </w:t>
            </w:r>
            <w:r w:rsidRPr="004A637D">
              <w:rPr>
                <w:bCs/>
                <w:szCs w:val="24"/>
              </w:rPr>
              <w:fldChar w:fldCharType="begin"/>
            </w:r>
            <w:r w:rsidRPr="004A637D">
              <w:rPr>
                <w:bCs/>
              </w:rPr>
              <w:instrText xml:space="preserve"> NUMPAGES  </w:instrText>
            </w:r>
            <w:r w:rsidRPr="004A637D">
              <w:rPr>
                <w:bCs/>
                <w:szCs w:val="24"/>
              </w:rPr>
              <w:fldChar w:fldCharType="separate"/>
            </w:r>
            <w:r w:rsidR="00A436DB">
              <w:rPr>
                <w:bCs/>
                <w:noProof/>
              </w:rPr>
              <w:t>7</w:t>
            </w:r>
            <w:r w:rsidRPr="004A637D">
              <w:rPr>
                <w:bCs/>
                <w:szCs w:val="24"/>
              </w:rPr>
              <w:fldChar w:fldCharType="end"/>
            </w:r>
            <w:r w:rsidR="0052036D">
              <w:rPr>
                <w:bCs/>
                <w:szCs w:val="24"/>
              </w:rPr>
              <w:tab/>
              <w:t>2018 SIs v3</w:t>
            </w:r>
            <w:r w:rsidR="004A637D" w:rsidRPr="004A637D">
              <w:rPr>
                <w:bCs/>
                <w:szCs w:val="24"/>
              </w:rPr>
              <w:t xml:space="preserve"> of </w:t>
            </w:r>
            <w:r w:rsidR="0052036D">
              <w:rPr>
                <w:bCs/>
                <w:szCs w:val="24"/>
              </w:rPr>
              <w:t>2 March</w:t>
            </w:r>
            <w:r w:rsidR="004A637D" w:rsidRPr="004A637D">
              <w:rPr>
                <w:bCs/>
                <w:szCs w:val="24"/>
              </w:rPr>
              <w:t xml:space="preserve"> 18</w:t>
            </w:r>
          </w:p>
        </w:sdtContent>
      </w:sdt>
    </w:sdtContent>
  </w:sdt>
  <w:p w:rsidR="008445C5" w:rsidRDefault="008445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36D" w:rsidRDefault="005203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A18" w:rsidRDefault="00015A18" w:rsidP="008445C5">
      <w:pPr>
        <w:spacing w:after="0" w:line="240" w:lineRule="auto"/>
      </w:pPr>
      <w:r>
        <w:separator/>
      </w:r>
    </w:p>
  </w:footnote>
  <w:footnote w:type="continuationSeparator" w:id="0">
    <w:p w:rsidR="00015A18" w:rsidRDefault="00015A18" w:rsidP="008445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36D" w:rsidRDefault="005203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36D" w:rsidRDefault="005203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36D" w:rsidRDefault="005203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407"/>
    <w:rsid w:val="0001551B"/>
    <w:rsid w:val="00015A18"/>
    <w:rsid w:val="000337CC"/>
    <w:rsid w:val="00035C43"/>
    <w:rsid w:val="000E177E"/>
    <w:rsid w:val="0015493E"/>
    <w:rsid w:val="00157B37"/>
    <w:rsid w:val="001A580D"/>
    <w:rsid w:val="001B5A86"/>
    <w:rsid w:val="002F7BA9"/>
    <w:rsid w:val="00301F7A"/>
    <w:rsid w:val="0032675E"/>
    <w:rsid w:val="0033664D"/>
    <w:rsid w:val="00407554"/>
    <w:rsid w:val="00421423"/>
    <w:rsid w:val="00456246"/>
    <w:rsid w:val="004A637D"/>
    <w:rsid w:val="004E5CF9"/>
    <w:rsid w:val="004E6D10"/>
    <w:rsid w:val="004F0992"/>
    <w:rsid w:val="00506C5F"/>
    <w:rsid w:val="00517C68"/>
    <w:rsid w:val="0052036D"/>
    <w:rsid w:val="00565863"/>
    <w:rsid w:val="00573AB4"/>
    <w:rsid w:val="00591E9B"/>
    <w:rsid w:val="005A38DA"/>
    <w:rsid w:val="005C1120"/>
    <w:rsid w:val="005D2CC1"/>
    <w:rsid w:val="006602C6"/>
    <w:rsid w:val="00731D60"/>
    <w:rsid w:val="007571BA"/>
    <w:rsid w:val="00766BB8"/>
    <w:rsid w:val="00783DC8"/>
    <w:rsid w:val="007C345B"/>
    <w:rsid w:val="007E086C"/>
    <w:rsid w:val="007E7A93"/>
    <w:rsid w:val="008159F6"/>
    <w:rsid w:val="00842529"/>
    <w:rsid w:val="008445C5"/>
    <w:rsid w:val="00854059"/>
    <w:rsid w:val="00867905"/>
    <w:rsid w:val="008850CB"/>
    <w:rsid w:val="008A6A2E"/>
    <w:rsid w:val="008B07FF"/>
    <w:rsid w:val="008B10B0"/>
    <w:rsid w:val="008D2950"/>
    <w:rsid w:val="009022B6"/>
    <w:rsid w:val="00961488"/>
    <w:rsid w:val="009670C4"/>
    <w:rsid w:val="00A436DB"/>
    <w:rsid w:val="00A46F7E"/>
    <w:rsid w:val="00AD784C"/>
    <w:rsid w:val="00AE38A8"/>
    <w:rsid w:val="00B415BD"/>
    <w:rsid w:val="00B73EC9"/>
    <w:rsid w:val="00BD09C3"/>
    <w:rsid w:val="00BF0447"/>
    <w:rsid w:val="00C83296"/>
    <w:rsid w:val="00C9272D"/>
    <w:rsid w:val="00CD6CC3"/>
    <w:rsid w:val="00CE4E7D"/>
    <w:rsid w:val="00D138EB"/>
    <w:rsid w:val="00D2167A"/>
    <w:rsid w:val="00D576F5"/>
    <w:rsid w:val="00D866BB"/>
    <w:rsid w:val="00DE5C80"/>
    <w:rsid w:val="00E51411"/>
    <w:rsid w:val="00E53B64"/>
    <w:rsid w:val="00E77407"/>
    <w:rsid w:val="00EF472A"/>
    <w:rsid w:val="00F06C30"/>
    <w:rsid w:val="00F16755"/>
    <w:rsid w:val="00F2754E"/>
    <w:rsid w:val="00F35DEA"/>
    <w:rsid w:val="00F603A7"/>
    <w:rsid w:val="00F77C9E"/>
    <w:rsid w:val="00F82216"/>
    <w:rsid w:val="00F86B07"/>
    <w:rsid w:val="00F914BB"/>
    <w:rsid w:val="00FD6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DEA"/>
    <w:rPr>
      <w:rFonts w:ascii="Arial" w:hAnsi="Arial"/>
      <w:sz w:val="24"/>
    </w:rPr>
  </w:style>
  <w:style w:type="paragraph" w:styleId="Heading1">
    <w:name w:val="heading 1"/>
    <w:basedOn w:val="Normal"/>
    <w:next w:val="Normal"/>
    <w:link w:val="Heading1Char"/>
    <w:uiPriority w:val="9"/>
    <w:qFormat/>
    <w:rsid w:val="008D2950"/>
    <w:pPr>
      <w:keepNext/>
      <w:keepLines/>
      <w:spacing w:before="12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F35DEA"/>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5C5"/>
  </w:style>
  <w:style w:type="paragraph" w:styleId="Footer">
    <w:name w:val="footer"/>
    <w:basedOn w:val="Normal"/>
    <w:link w:val="FooterChar"/>
    <w:uiPriority w:val="99"/>
    <w:unhideWhenUsed/>
    <w:rsid w:val="00844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5C5"/>
  </w:style>
  <w:style w:type="character" w:styleId="Hyperlink">
    <w:name w:val="Hyperlink"/>
    <w:basedOn w:val="DefaultParagraphFont"/>
    <w:uiPriority w:val="99"/>
    <w:unhideWhenUsed/>
    <w:rsid w:val="00E77407"/>
    <w:rPr>
      <w:color w:val="0000FF" w:themeColor="hyperlink"/>
      <w:u w:val="single"/>
    </w:rPr>
  </w:style>
  <w:style w:type="character" w:styleId="FollowedHyperlink">
    <w:name w:val="FollowedHyperlink"/>
    <w:basedOn w:val="DefaultParagraphFont"/>
    <w:uiPriority w:val="99"/>
    <w:semiHidden/>
    <w:unhideWhenUsed/>
    <w:rsid w:val="00E77407"/>
    <w:rPr>
      <w:color w:val="800080" w:themeColor="followedHyperlink"/>
      <w:u w:val="single"/>
    </w:rPr>
  </w:style>
  <w:style w:type="paragraph" w:styleId="BalloonText">
    <w:name w:val="Balloon Text"/>
    <w:basedOn w:val="Normal"/>
    <w:link w:val="BalloonTextChar"/>
    <w:uiPriority w:val="99"/>
    <w:semiHidden/>
    <w:unhideWhenUsed/>
    <w:rsid w:val="00A46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F7E"/>
    <w:rPr>
      <w:rFonts w:ascii="Tahoma" w:hAnsi="Tahoma" w:cs="Tahoma"/>
      <w:sz w:val="16"/>
      <w:szCs w:val="16"/>
    </w:rPr>
  </w:style>
  <w:style w:type="paragraph" w:styleId="ListParagraph">
    <w:name w:val="List Paragraph"/>
    <w:basedOn w:val="Normal"/>
    <w:uiPriority w:val="34"/>
    <w:qFormat/>
    <w:rsid w:val="000E177E"/>
    <w:pPr>
      <w:ind w:left="720"/>
      <w:contextualSpacing/>
    </w:pPr>
  </w:style>
  <w:style w:type="paragraph" w:styleId="NoSpacing">
    <w:name w:val="No Spacing"/>
    <w:autoRedefine/>
    <w:uiPriority w:val="1"/>
    <w:qFormat/>
    <w:rsid w:val="00F35DEA"/>
    <w:pPr>
      <w:spacing w:after="0" w:line="240" w:lineRule="auto"/>
    </w:pPr>
    <w:rPr>
      <w:rFonts w:ascii="Arial" w:hAnsi="Arial"/>
      <w:sz w:val="24"/>
    </w:rPr>
  </w:style>
  <w:style w:type="character" w:customStyle="1" w:styleId="Heading1Char">
    <w:name w:val="Heading 1 Char"/>
    <w:basedOn w:val="DefaultParagraphFont"/>
    <w:link w:val="Heading1"/>
    <w:uiPriority w:val="9"/>
    <w:rsid w:val="008D295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F35DEA"/>
    <w:rPr>
      <w:rFonts w:ascii="Arial" w:eastAsiaTheme="majorEastAsia" w:hAnsi="Arial" w:cstheme="majorBidi"/>
      <w:b/>
      <w:bCs/>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DEA"/>
    <w:rPr>
      <w:rFonts w:ascii="Arial" w:hAnsi="Arial"/>
      <w:sz w:val="24"/>
    </w:rPr>
  </w:style>
  <w:style w:type="paragraph" w:styleId="Heading1">
    <w:name w:val="heading 1"/>
    <w:basedOn w:val="Normal"/>
    <w:next w:val="Normal"/>
    <w:link w:val="Heading1Char"/>
    <w:uiPriority w:val="9"/>
    <w:qFormat/>
    <w:rsid w:val="008D2950"/>
    <w:pPr>
      <w:keepNext/>
      <w:keepLines/>
      <w:spacing w:before="12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F35DEA"/>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5C5"/>
  </w:style>
  <w:style w:type="paragraph" w:styleId="Footer">
    <w:name w:val="footer"/>
    <w:basedOn w:val="Normal"/>
    <w:link w:val="FooterChar"/>
    <w:uiPriority w:val="99"/>
    <w:unhideWhenUsed/>
    <w:rsid w:val="00844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5C5"/>
  </w:style>
  <w:style w:type="character" w:styleId="Hyperlink">
    <w:name w:val="Hyperlink"/>
    <w:basedOn w:val="DefaultParagraphFont"/>
    <w:uiPriority w:val="99"/>
    <w:unhideWhenUsed/>
    <w:rsid w:val="00E77407"/>
    <w:rPr>
      <w:color w:val="0000FF" w:themeColor="hyperlink"/>
      <w:u w:val="single"/>
    </w:rPr>
  </w:style>
  <w:style w:type="character" w:styleId="FollowedHyperlink">
    <w:name w:val="FollowedHyperlink"/>
    <w:basedOn w:val="DefaultParagraphFont"/>
    <w:uiPriority w:val="99"/>
    <w:semiHidden/>
    <w:unhideWhenUsed/>
    <w:rsid w:val="00E77407"/>
    <w:rPr>
      <w:color w:val="800080" w:themeColor="followedHyperlink"/>
      <w:u w:val="single"/>
    </w:rPr>
  </w:style>
  <w:style w:type="paragraph" w:styleId="BalloonText">
    <w:name w:val="Balloon Text"/>
    <w:basedOn w:val="Normal"/>
    <w:link w:val="BalloonTextChar"/>
    <w:uiPriority w:val="99"/>
    <w:semiHidden/>
    <w:unhideWhenUsed/>
    <w:rsid w:val="00A46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F7E"/>
    <w:rPr>
      <w:rFonts w:ascii="Tahoma" w:hAnsi="Tahoma" w:cs="Tahoma"/>
      <w:sz w:val="16"/>
      <w:szCs w:val="16"/>
    </w:rPr>
  </w:style>
  <w:style w:type="paragraph" w:styleId="ListParagraph">
    <w:name w:val="List Paragraph"/>
    <w:basedOn w:val="Normal"/>
    <w:uiPriority w:val="34"/>
    <w:qFormat/>
    <w:rsid w:val="000E177E"/>
    <w:pPr>
      <w:ind w:left="720"/>
      <w:contextualSpacing/>
    </w:pPr>
  </w:style>
  <w:style w:type="paragraph" w:styleId="NoSpacing">
    <w:name w:val="No Spacing"/>
    <w:autoRedefine/>
    <w:uiPriority w:val="1"/>
    <w:qFormat/>
    <w:rsid w:val="00F35DEA"/>
    <w:pPr>
      <w:spacing w:after="0" w:line="240" w:lineRule="auto"/>
    </w:pPr>
    <w:rPr>
      <w:rFonts w:ascii="Arial" w:hAnsi="Arial"/>
      <w:sz w:val="24"/>
    </w:rPr>
  </w:style>
  <w:style w:type="character" w:customStyle="1" w:styleId="Heading1Char">
    <w:name w:val="Heading 1 Char"/>
    <w:basedOn w:val="DefaultParagraphFont"/>
    <w:link w:val="Heading1"/>
    <w:uiPriority w:val="9"/>
    <w:rsid w:val="008D295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F35DEA"/>
    <w:rPr>
      <w:rFonts w:ascii="Arial" w:eastAsiaTheme="majorEastAsia" w:hAnsi="Arial" w:cstheme="majorBidi"/>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2708">
      <w:bodyDiv w:val="1"/>
      <w:marLeft w:val="0"/>
      <w:marRight w:val="0"/>
      <w:marTop w:val="0"/>
      <w:marBottom w:val="0"/>
      <w:divBdr>
        <w:top w:val="none" w:sz="0" w:space="0" w:color="auto"/>
        <w:left w:val="none" w:sz="0" w:space="0" w:color="auto"/>
        <w:bottom w:val="none" w:sz="0" w:space="0" w:color="auto"/>
        <w:right w:val="none" w:sz="0" w:space="0" w:color="auto"/>
      </w:divBdr>
      <w:divsChild>
        <w:div w:id="514656302">
          <w:marLeft w:val="0"/>
          <w:marRight w:val="0"/>
          <w:marTop w:val="0"/>
          <w:marBottom w:val="0"/>
          <w:divBdr>
            <w:top w:val="none" w:sz="0" w:space="0" w:color="auto"/>
            <w:left w:val="none" w:sz="0" w:space="0" w:color="auto"/>
            <w:bottom w:val="none" w:sz="0" w:space="0" w:color="auto"/>
            <w:right w:val="none" w:sz="0" w:space="0" w:color="auto"/>
          </w:divBdr>
        </w:div>
        <w:div w:id="1295333272">
          <w:marLeft w:val="0"/>
          <w:marRight w:val="0"/>
          <w:marTop w:val="0"/>
          <w:marBottom w:val="0"/>
          <w:divBdr>
            <w:top w:val="none" w:sz="0" w:space="0" w:color="auto"/>
            <w:left w:val="none" w:sz="0" w:space="0" w:color="auto"/>
            <w:bottom w:val="none" w:sz="0" w:space="0" w:color="auto"/>
            <w:right w:val="none" w:sz="0" w:space="0" w:color="auto"/>
          </w:divBdr>
        </w:div>
        <w:div w:id="1752313351">
          <w:marLeft w:val="0"/>
          <w:marRight w:val="0"/>
          <w:marTop w:val="0"/>
          <w:marBottom w:val="0"/>
          <w:divBdr>
            <w:top w:val="none" w:sz="0" w:space="0" w:color="auto"/>
            <w:left w:val="none" w:sz="0" w:space="0" w:color="auto"/>
            <w:bottom w:val="none" w:sz="0" w:space="0" w:color="auto"/>
            <w:right w:val="none" w:sz="0" w:space="0" w:color="auto"/>
          </w:divBdr>
        </w:div>
        <w:div w:id="1251965881">
          <w:marLeft w:val="0"/>
          <w:marRight w:val="0"/>
          <w:marTop w:val="0"/>
          <w:marBottom w:val="0"/>
          <w:divBdr>
            <w:top w:val="none" w:sz="0" w:space="0" w:color="auto"/>
            <w:left w:val="none" w:sz="0" w:space="0" w:color="auto"/>
            <w:bottom w:val="none" w:sz="0" w:space="0" w:color="auto"/>
            <w:right w:val="none" w:sz="0" w:space="0" w:color="auto"/>
          </w:divBdr>
        </w:div>
      </w:divsChild>
    </w:div>
    <w:div w:id="209803286">
      <w:bodyDiv w:val="1"/>
      <w:marLeft w:val="0"/>
      <w:marRight w:val="0"/>
      <w:marTop w:val="0"/>
      <w:marBottom w:val="0"/>
      <w:divBdr>
        <w:top w:val="none" w:sz="0" w:space="0" w:color="auto"/>
        <w:left w:val="none" w:sz="0" w:space="0" w:color="auto"/>
        <w:bottom w:val="none" w:sz="0" w:space="0" w:color="auto"/>
        <w:right w:val="none" w:sz="0" w:space="0" w:color="auto"/>
      </w:divBdr>
      <w:divsChild>
        <w:div w:id="1270746343">
          <w:marLeft w:val="0"/>
          <w:marRight w:val="0"/>
          <w:marTop w:val="0"/>
          <w:marBottom w:val="0"/>
          <w:divBdr>
            <w:top w:val="none" w:sz="0" w:space="0" w:color="auto"/>
            <w:left w:val="none" w:sz="0" w:space="0" w:color="auto"/>
            <w:bottom w:val="none" w:sz="0" w:space="0" w:color="auto"/>
            <w:right w:val="none" w:sz="0" w:space="0" w:color="auto"/>
          </w:divBdr>
        </w:div>
        <w:div w:id="341276490">
          <w:marLeft w:val="0"/>
          <w:marRight w:val="0"/>
          <w:marTop w:val="0"/>
          <w:marBottom w:val="0"/>
          <w:divBdr>
            <w:top w:val="none" w:sz="0" w:space="0" w:color="auto"/>
            <w:left w:val="none" w:sz="0" w:space="0" w:color="auto"/>
            <w:bottom w:val="none" w:sz="0" w:space="0" w:color="auto"/>
            <w:right w:val="none" w:sz="0" w:space="0" w:color="auto"/>
          </w:divBdr>
        </w:div>
        <w:div w:id="2046175684">
          <w:marLeft w:val="0"/>
          <w:marRight w:val="0"/>
          <w:marTop w:val="0"/>
          <w:marBottom w:val="0"/>
          <w:divBdr>
            <w:top w:val="none" w:sz="0" w:space="0" w:color="auto"/>
            <w:left w:val="none" w:sz="0" w:space="0" w:color="auto"/>
            <w:bottom w:val="none" w:sz="0" w:space="0" w:color="auto"/>
            <w:right w:val="none" w:sz="0" w:space="0" w:color="auto"/>
          </w:divBdr>
        </w:div>
        <w:div w:id="1568227620">
          <w:marLeft w:val="0"/>
          <w:marRight w:val="0"/>
          <w:marTop w:val="0"/>
          <w:marBottom w:val="0"/>
          <w:divBdr>
            <w:top w:val="none" w:sz="0" w:space="0" w:color="auto"/>
            <w:left w:val="none" w:sz="0" w:space="0" w:color="auto"/>
            <w:bottom w:val="none" w:sz="0" w:space="0" w:color="auto"/>
            <w:right w:val="none" w:sz="0" w:space="0" w:color="auto"/>
          </w:divBdr>
        </w:div>
        <w:div w:id="653607852">
          <w:marLeft w:val="0"/>
          <w:marRight w:val="0"/>
          <w:marTop w:val="0"/>
          <w:marBottom w:val="0"/>
          <w:divBdr>
            <w:top w:val="none" w:sz="0" w:space="0" w:color="auto"/>
            <w:left w:val="none" w:sz="0" w:space="0" w:color="auto"/>
            <w:bottom w:val="none" w:sz="0" w:space="0" w:color="auto"/>
            <w:right w:val="none" w:sz="0" w:space="0" w:color="auto"/>
          </w:divBdr>
        </w:div>
        <w:div w:id="1209876111">
          <w:marLeft w:val="0"/>
          <w:marRight w:val="0"/>
          <w:marTop w:val="0"/>
          <w:marBottom w:val="0"/>
          <w:divBdr>
            <w:top w:val="none" w:sz="0" w:space="0" w:color="auto"/>
            <w:left w:val="none" w:sz="0" w:space="0" w:color="auto"/>
            <w:bottom w:val="none" w:sz="0" w:space="0" w:color="auto"/>
            <w:right w:val="none" w:sz="0" w:space="0" w:color="auto"/>
          </w:divBdr>
        </w:div>
        <w:div w:id="2090298752">
          <w:marLeft w:val="0"/>
          <w:marRight w:val="0"/>
          <w:marTop w:val="0"/>
          <w:marBottom w:val="0"/>
          <w:divBdr>
            <w:top w:val="none" w:sz="0" w:space="0" w:color="auto"/>
            <w:left w:val="none" w:sz="0" w:space="0" w:color="auto"/>
            <w:bottom w:val="none" w:sz="0" w:space="0" w:color="auto"/>
            <w:right w:val="none" w:sz="0" w:space="0" w:color="auto"/>
          </w:divBdr>
        </w:div>
        <w:div w:id="1677422658">
          <w:marLeft w:val="0"/>
          <w:marRight w:val="0"/>
          <w:marTop w:val="0"/>
          <w:marBottom w:val="0"/>
          <w:divBdr>
            <w:top w:val="none" w:sz="0" w:space="0" w:color="auto"/>
            <w:left w:val="none" w:sz="0" w:space="0" w:color="auto"/>
            <w:bottom w:val="none" w:sz="0" w:space="0" w:color="auto"/>
            <w:right w:val="none" w:sz="0" w:space="0" w:color="auto"/>
          </w:divBdr>
        </w:div>
        <w:div w:id="771827459">
          <w:marLeft w:val="0"/>
          <w:marRight w:val="0"/>
          <w:marTop w:val="0"/>
          <w:marBottom w:val="0"/>
          <w:divBdr>
            <w:top w:val="none" w:sz="0" w:space="0" w:color="auto"/>
            <w:left w:val="none" w:sz="0" w:space="0" w:color="auto"/>
            <w:bottom w:val="none" w:sz="0" w:space="0" w:color="auto"/>
            <w:right w:val="none" w:sz="0" w:space="0" w:color="auto"/>
          </w:divBdr>
        </w:div>
        <w:div w:id="834953673">
          <w:marLeft w:val="0"/>
          <w:marRight w:val="0"/>
          <w:marTop w:val="0"/>
          <w:marBottom w:val="0"/>
          <w:divBdr>
            <w:top w:val="none" w:sz="0" w:space="0" w:color="auto"/>
            <w:left w:val="none" w:sz="0" w:space="0" w:color="auto"/>
            <w:bottom w:val="none" w:sz="0" w:space="0" w:color="auto"/>
            <w:right w:val="none" w:sz="0" w:space="0" w:color="auto"/>
          </w:divBdr>
        </w:div>
        <w:div w:id="315718886">
          <w:marLeft w:val="0"/>
          <w:marRight w:val="0"/>
          <w:marTop w:val="0"/>
          <w:marBottom w:val="0"/>
          <w:divBdr>
            <w:top w:val="none" w:sz="0" w:space="0" w:color="auto"/>
            <w:left w:val="none" w:sz="0" w:space="0" w:color="auto"/>
            <w:bottom w:val="none" w:sz="0" w:space="0" w:color="auto"/>
            <w:right w:val="none" w:sz="0" w:space="0" w:color="auto"/>
          </w:divBdr>
        </w:div>
        <w:div w:id="498499339">
          <w:marLeft w:val="0"/>
          <w:marRight w:val="0"/>
          <w:marTop w:val="0"/>
          <w:marBottom w:val="0"/>
          <w:divBdr>
            <w:top w:val="none" w:sz="0" w:space="0" w:color="auto"/>
            <w:left w:val="none" w:sz="0" w:space="0" w:color="auto"/>
            <w:bottom w:val="none" w:sz="0" w:space="0" w:color="auto"/>
            <w:right w:val="none" w:sz="0" w:space="0" w:color="auto"/>
          </w:divBdr>
        </w:div>
        <w:div w:id="1712067647">
          <w:marLeft w:val="0"/>
          <w:marRight w:val="0"/>
          <w:marTop w:val="0"/>
          <w:marBottom w:val="0"/>
          <w:divBdr>
            <w:top w:val="none" w:sz="0" w:space="0" w:color="auto"/>
            <w:left w:val="none" w:sz="0" w:space="0" w:color="auto"/>
            <w:bottom w:val="none" w:sz="0" w:space="0" w:color="auto"/>
            <w:right w:val="none" w:sz="0" w:space="0" w:color="auto"/>
          </w:divBdr>
        </w:div>
        <w:div w:id="1432161508">
          <w:marLeft w:val="0"/>
          <w:marRight w:val="0"/>
          <w:marTop w:val="0"/>
          <w:marBottom w:val="0"/>
          <w:divBdr>
            <w:top w:val="none" w:sz="0" w:space="0" w:color="auto"/>
            <w:left w:val="none" w:sz="0" w:space="0" w:color="auto"/>
            <w:bottom w:val="none" w:sz="0" w:space="0" w:color="auto"/>
            <w:right w:val="none" w:sz="0" w:space="0" w:color="auto"/>
          </w:divBdr>
        </w:div>
        <w:div w:id="467477896">
          <w:marLeft w:val="0"/>
          <w:marRight w:val="0"/>
          <w:marTop w:val="0"/>
          <w:marBottom w:val="0"/>
          <w:divBdr>
            <w:top w:val="none" w:sz="0" w:space="0" w:color="auto"/>
            <w:left w:val="none" w:sz="0" w:space="0" w:color="auto"/>
            <w:bottom w:val="none" w:sz="0" w:space="0" w:color="auto"/>
            <w:right w:val="none" w:sz="0" w:space="0" w:color="auto"/>
          </w:divBdr>
        </w:div>
        <w:div w:id="1969623515">
          <w:marLeft w:val="0"/>
          <w:marRight w:val="0"/>
          <w:marTop w:val="0"/>
          <w:marBottom w:val="0"/>
          <w:divBdr>
            <w:top w:val="none" w:sz="0" w:space="0" w:color="auto"/>
            <w:left w:val="none" w:sz="0" w:space="0" w:color="auto"/>
            <w:bottom w:val="none" w:sz="0" w:space="0" w:color="auto"/>
            <w:right w:val="none" w:sz="0" w:space="0" w:color="auto"/>
          </w:divBdr>
        </w:div>
        <w:div w:id="2111198096">
          <w:marLeft w:val="0"/>
          <w:marRight w:val="0"/>
          <w:marTop w:val="0"/>
          <w:marBottom w:val="0"/>
          <w:divBdr>
            <w:top w:val="none" w:sz="0" w:space="0" w:color="auto"/>
            <w:left w:val="none" w:sz="0" w:space="0" w:color="auto"/>
            <w:bottom w:val="none" w:sz="0" w:space="0" w:color="auto"/>
            <w:right w:val="none" w:sz="0" w:space="0" w:color="auto"/>
          </w:divBdr>
        </w:div>
        <w:div w:id="1391272413">
          <w:marLeft w:val="0"/>
          <w:marRight w:val="0"/>
          <w:marTop w:val="0"/>
          <w:marBottom w:val="0"/>
          <w:divBdr>
            <w:top w:val="none" w:sz="0" w:space="0" w:color="auto"/>
            <w:left w:val="none" w:sz="0" w:space="0" w:color="auto"/>
            <w:bottom w:val="none" w:sz="0" w:space="0" w:color="auto"/>
            <w:right w:val="none" w:sz="0" w:space="0" w:color="auto"/>
          </w:divBdr>
        </w:div>
        <w:div w:id="871110550">
          <w:marLeft w:val="0"/>
          <w:marRight w:val="0"/>
          <w:marTop w:val="0"/>
          <w:marBottom w:val="0"/>
          <w:divBdr>
            <w:top w:val="none" w:sz="0" w:space="0" w:color="auto"/>
            <w:left w:val="none" w:sz="0" w:space="0" w:color="auto"/>
            <w:bottom w:val="none" w:sz="0" w:space="0" w:color="auto"/>
            <w:right w:val="none" w:sz="0" w:space="0" w:color="auto"/>
          </w:divBdr>
        </w:div>
        <w:div w:id="1860509328">
          <w:marLeft w:val="0"/>
          <w:marRight w:val="0"/>
          <w:marTop w:val="0"/>
          <w:marBottom w:val="0"/>
          <w:divBdr>
            <w:top w:val="none" w:sz="0" w:space="0" w:color="auto"/>
            <w:left w:val="none" w:sz="0" w:space="0" w:color="auto"/>
            <w:bottom w:val="none" w:sz="0" w:space="0" w:color="auto"/>
            <w:right w:val="none" w:sz="0" w:space="0" w:color="auto"/>
          </w:divBdr>
        </w:div>
      </w:divsChild>
    </w:div>
    <w:div w:id="339896906">
      <w:bodyDiv w:val="1"/>
      <w:marLeft w:val="0"/>
      <w:marRight w:val="0"/>
      <w:marTop w:val="0"/>
      <w:marBottom w:val="0"/>
      <w:divBdr>
        <w:top w:val="none" w:sz="0" w:space="0" w:color="auto"/>
        <w:left w:val="none" w:sz="0" w:space="0" w:color="auto"/>
        <w:bottom w:val="none" w:sz="0" w:space="0" w:color="auto"/>
        <w:right w:val="none" w:sz="0" w:space="0" w:color="auto"/>
      </w:divBdr>
      <w:divsChild>
        <w:div w:id="614213232">
          <w:marLeft w:val="0"/>
          <w:marRight w:val="0"/>
          <w:marTop w:val="0"/>
          <w:marBottom w:val="0"/>
          <w:divBdr>
            <w:top w:val="none" w:sz="0" w:space="0" w:color="auto"/>
            <w:left w:val="none" w:sz="0" w:space="0" w:color="auto"/>
            <w:bottom w:val="none" w:sz="0" w:space="0" w:color="auto"/>
            <w:right w:val="none" w:sz="0" w:space="0" w:color="auto"/>
          </w:divBdr>
        </w:div>
        <w:div w:id="565342634">
          <w:marLeft w:val="0"/>
          <w:marRight w:val="0"/>
          <w:marTop w:val="0"/>
          <w:marBottom w:val="0"/>
          <w:divBdr>
            <w:top w:val="none" w:sz="0" w:space="0" w:color="auto"/>
            <w:left w:val="none" w:sz="0" w:space="0" w:color="auto"/>
            <w:bottom w:val="none" w:sz="0" w:space="0" w:color="auto"/>
            <w:right w:val="none" w:sz="0" w:space="0" w:color="auto"/>
          </w:divBdr>
        </w:div>
        <w:div w:id="810638289">
          <w:marLeft w:val="0"/>
          <w:marRight w:val="0"/>
          <w:marTop w:val="0"/>
          <w:marBottom w:val="0"/>
          <w:divBdr>
            <w:top w:val="none" w:sz="0" w:space="0" w:color="auto"/>
            <w:left w:val="none" w:sz="0" w:space="0" w:color="auto"/>
            <w:bottom w:val="none" w:sz="0" w:space="0" w:color="auto"/>
            <w:right w:val="none" w:sz="0" w:space="0" w:color="auto"/>
          </w:divBdr>
        </w:div>
        <w:div w:id="2145155947">
          <w:marLeft w:val="0"/>
          <w:marRight w:val="0"/>
          <w:marTop w:val="0"/>
          <w:marBottom w:val="0"/>
          <w:divBdr>
            <w:top w:val="none" w:sz="0" w:space="0" w:color="auto"/>
            <w:left w:val="none" w:sz="0" w:space="0" w:color="auto"/>
            <w:bottom w:val="none" w:sz="0" w:space="0" w:color="auto"/>
            <w:right w:val="none" w:sz="0" w:space="0" w:color="auto"/>
          </w:divBdr>
        </w:div>
        <w:div w:id="1696298639">
          <w:marLeft w:val="0"/>
          <w:marRight w:val="0"/>
          <w:marTop w:val="0"/>
          <w:marBottom w:val="0"/>
          <w:divBdr>
            <w:top w:val="none" w:sz="0" w:space="0" w:color="auto"/>
            <w:left w:val="none" w:sz="0" w:space="0" w:color="auto"/>
            <w:bottom w:val="none" w:sz="0" w:space="0" w:color="auto"/>
            <w:right w:val="none" w:sz="0" w:space="0" w:color="auto"/>
          </w:divBdr>
        </w:div>
        <w:div w:id="1711176558">
          <w:marLeft w:val="0"/>
          <w:marRight w:val="0"/>
          <w:marTop w:val="0"/>
          <w:marBottom w:val="0"/>
          <w:divBdr>
            <w:top w:val="none" w:sz="0" w:space="0" w:color="auto"/>
            <w:left w:val="none" w:sz="0" w:space="0" w:color="auto"/>
            <w:bottom w:val="none" w:sz="0" w:space="0" w:color="auto"/>
            <w:right w:val="none" w:sz="0" w:space="0" w:color="auto"/>
          </w:divBdr>
        </w:div>
        <w:div w:id="1750616911">
          <w:marLeft w:val="0"/>
          <w:marRight w:val="0"/>
          <w:marTop w:val="0"/>
          <w:marBottom w:val="0"/>
          <w:divBdr>
            <w:top w:val="none" w:sz="0" w:space="0" w:color="auto"/>
            <w:left w:val="none" w:sz="0" w:space="0" w:color="auto"/>
            <w:bottom w:val="none" w:sz="0" w:space="0" w:color="auto"/>
            <w:right w:val="none" w:sz="0" w:space="0" w:color="auto"/>
          </w:divBdr>
        </w:div>
        <w:div w:id="1096561230">
          <w:marLeft w:val="0"/>
          <w:marRight w:val="0"/>
          <w:marTop w:val="0"/>
          <w:marBottom w:val="0"/>
          <w:divBdr>
            <w:top w:val="none" w:sz="0" w:space="0" w:color="auto"/>
            <w:left w:val="none" w:sz="0" w:space="0" w:color="auto"/>
            <w:bottom w:val="none" w:sz="0" w:space="0" w:color="auto"/>
            <w:right w:val="none" w:sz="0" w:space="0" w:color="auto"/>
          </w:divBdr>
        </w:div>
        <w:div w:id="2039353722">
          <w:marLeft w:val="0"/>
          <w:marRight w:val="0"/>
          <w:marTop w:val="0"/>
          <w:marBottom w:val="0"/>
          <w:divBdr>
            <w:top w:val="none" w:sz="0" w:space="0" w:color="auto"/>
            <w:left w:val="none" w:sz="0" w:space="0" w:color="auto"/>
            <w:bottom w:val="none" w:sz="0" w:space="0" w:color="auto"/>
            <w:right w:val="none" w:sz="0" w:space="0" w:color="auto"/>
          </w:divBdr>
        </w:div>
        <w:div w:id="112870603">
          <w:marLeft w:val="0"/>
          <w:marRight w:val="0"/>
          <w:marTop w:val="0"/>
          <w:marBottom w:val="0"/>
          <w:divBdr>
            <w:top w:val="none" w:sz="0" w:space="0" w:color="auto"/>
            <w:left w:val="none" w:sz="0" w:space="0" w:color="auto"/>
            <w:bottom w:val="none" w:sz="0" w:space="0" w:color="auto"/>
            <w:right w:val="none" w:sz="0" w:space="0" w:color="auto"/>
          </w:divBdr>
        </w:div>
        <w:div w:id="875655180">
          <w:marLeft w:val="0"/>
          <w:marRight w:val="0"/>
          <w:marTop w:val="0"/>
          <w:marBottom w:val="0"/>
          <w:divBdr>
            <w:top w:val="none" w:sz="0" w:space="0" w:color="auto"/>
            <w:left w:val="none" w:sz="0" w:space="0" w:color="auto"/>
            <w:bottom w:val="none" w:sz="0" w:space="0" w:color="auto"/>
            <w:right w:val="none" w:sz="0" w:space="0" w:color="auto"/>
          </w:divBdr>
        </w:div>
        <w:div w:id="320276497">
          <w:marLeft w:val="0"/>
          <w:marRight w:val="0"/>
          <w:marTop w:val="0"/>
          <w:marBottom w:val="0"/>
          <w:divBdr>
            <w:top w:val="none" w:sz="0" w:space="0" w:color="auto"/>
            <w:left w:val="none" w:sz="0" w:space="0" w:color="auto"/>
            <w:bottom w:val="none" w:sz="0" w:space="0" w:color="auto"/>
            <w:right w:val="none" w:sz="0" w:space="0" w:color="auto"/>
          </w:divBdr>
        </w:div>
        <w:div w:id="1874877897">
          <w:marLeft w:val="0"/>
          <w:marRight w:val="0"/>
          <w:marTop w:val="0"/>
          <w:marBottom w:val="0"/>
          <w:divBdr>
            <w:top w:val="none" w:sz="0" w:space="0" w:color="auto"/>
            <w:left w:val="none" w:sz="0" w:space="0" w:color="auto"/>
            <w:bottom w:val="none" w:sz="0" w:space="0" w:color="auto"/>
            <w:right w:val="none" w:sz="0" w:space="0" w:color="auto"/>
          </w:divBdr>
        </w:div>
        <w:div w:id="321277052">
          <w:marLeft w:val="0"/>
          <w:marRight w:val="0"/>
          <w:marTop w:val="0"/>
          <w:marBottom w:val="0"/>
          <w:divBdr>
            <w:top w:val="none" w:sz="0" w:space="0" w:color="auto"/>
            <w:left w:val="none" w:sz="0" w:space="0" w:color="auto"/>
            <w:bottom w:val="none" w:sz="0" w:space="0" w:color="auto"/>
            <w:right w:val="none" w:sz="0" w:space="0" w:color="auto"/>
          </w:divBdr>
        </w:div>
        <w:div w:id="1635791279">
          <w:marLeft w:val="0"/>
          <w:marRight w:val="0"/>
          <w:marTop w:val="0"/>
          <w:marBottom w:val="0"/>
          <w:divBdr>
            <w:top w:val="none" w:sz="0" w:space="0" w:color="auto"/>
            <w:left w:val="none" w:sz="0" w:space="0" w:color="auto"/>
            <w:bottom w:val="none" w:sz="0" w:space="0" w:color="auto"/>
            <w:right w:val="none" w:sz="0" w:space="0" w:color="auto"/>
          </w:divBdr>
        </w:div>
        <w:div w:id="528032337">
          <w:marLeft w:val="0"/>
          <w:marRight w:val="0"/>
          <w:marTop w:val="0"/>
          <w:marBottom w:val="0"/>
          <w:divBdr>
            <w:top w:val="none" w:sz="0" w:space="0" w:color="auto"/>
            <w:left w:val="none" w:sz="0" w:space="0" w:color="auto"/>
            <w:bottom w:val="none" w:sz="0" w:space="0" w:color="auto"/>
            <w:right w:val="none" w:sz="0" w:space="0" w:color="auto"/>
          </w:divBdr>
        </w:div>
        <w:div w:id="309408875">
          <w:marLeft w:val="0"/>
          <w:marRight w:val="0"/>
          <w:marTop w:val="0"/>
          <w:marBottom w:val="0"/>
          <w:divBdr>
            <w:top w:val="none" w:sz="0" w:space="0" w:color="auto"/>
            <w:left w:val="none" w:sz="0" w:space="0" w:color="auto"/>
            <w:bottom w:val="none" w:sz="0" w:space="0" w:color="auto"/>
            <w:right w:val="none" w:sz="0" w:space="0" w:color="auto"/>
          </w:divBdr>
        </w:div>
      </w:divsChild>
    </w:div>
    <w:div w:id="375394062">
      <w:bodyDiv w:val="1"/>
      <w:marLeft w:val="0"/>
      <w:marRight w:val="0"/>
      <w:marTop w:val="0"/>
      <w:marBottom w:val="0"/>
      <w:divBdr>
        <w:top w:val="none" w:sz="0" w:space="0" w:color="auto"/>
        <w:left w:val="none" w:sz="0" w:space="0" w:color="auto"/>
        <w:bottom w:val="none" w:sz="0" w:space="0" w:color="auto"/>
        <w:right w:val="none" w:sz="0" w:space="0" w:color="auto"/>
      </w:divBdr>
      <w:divsChild>
        <w:div w:id="565380625">
          <w:marLeft w:val="0"/>
          <w:marRight w:val="0"/>
          <w:marTop w:val="0"/>
          <w:marBottom w:val="0"/>
          <w:divBdr>
            <w:top w:val="none" w:sz="0" w:space="0" w:color="auto"/>
            <w:left w:val="none" w:sz="0" w:space="0" w:color="auto"/>
            <w:bottom w:val="none" w:sz="0" w:space="0" w:color="auto"/>
            <w:right w:val="none" w:sz="0" w:space="0" w:color="auto"/>
          </w:divBdr>
        </w:div>
        <w:div w:id="1194146601">
          <w:marLeft w:val="0"/>
          <w:marRight w:val="0"/>
          <w:marTop w:val="0"/>
          <w:marBottom w:val="0"/>
          <w:divBdr>
            <w:top w:val="none" w:sz="0" w:space="0" w:color="auto"/>
            <w:left w:val="none" w:sz="0" w:space="0" w:color="auto"/>
            <w:bottom w:val="none" w:sz="0" w:space="0" w:color="auto"/>
            <w:right w:val="none" w:sz="0" w:space="0" w:color="auto"/>
          </w:divBdr>
        </w:div>
        <w:div w:id="703285564">
          <w:marLeft w:val="0"/>
          <w:marRight w:val="0"/>
          <w:marTop w:val="0"/>
          <w:marBottom w:val="0"/>
          <w:divBdr>
            <w:top w:val="none" w:sz="0" w:space="0" w:color="auto"/>
            <w:left w:val="none" w:sz="0" w:space="0" w:color="auto"/>
            <w:bottom w:val="none" w:sz="0" w:space="0" w:color="auto"/>
            <w:right w:val="none" w:sz="0" w:space="0" w:color="auto"/>
          </w:divBdr>
        </w:div>
        <w:div w:id="367216515">
          <w:marLeft w:val="0"/>
          <w:marRight w:val="0"/>
          <w:marTop w:val="0"/>
          <w:marBottom w:val="0"/>
          <w:divBdr>
            <w:top w:val="none" w:sz="0" w:space="0" w:color="auto"/>
            <w:left w:val="none" w:sz="0" w:space="0" w:color="auto"/>
            <w:bottom w:val="none" w:sz="0" w:space="0" w:color="auto"/>
            <w:right w:val="none" w:sz="0" w:space="0" w:color="auto"/>
          </w:divBdr>
        </w:div>
        <w:div w:id="290090774">
          <w:marLeft w:val="0"/>
          <w:marRight w:val="0"/>
          <w:marTop w:val="0"/>
          <w:marBottom w:val="0"/>
          <w:divBdr>
            <w:top w:val="none" w:sz="0" w:space="0" w:color="auto"/>
            <w:left w:val="none" w:sz="0" w:space="0" w:color="auto"/>
            <w:bottom w:val="none" w:sz="0" w:space="0" w:color="auto"/>
            <w:right w:val="none" w:sz="0" w:space="0" w:color="auto"/>
          </w:divBdr>
        </w:div>
        <w:div w:id="1490293021">
          <w:marLeft w:val="0"/>
          <w:marRight w:val="0"/>
          <w:marTop w:val="0"/>
          <w:marBottom w:val="0"/>
          <w:divBdr>
            <w:top w:val="none" w:sz="0" w:space="0" w:color="auto"/>
            <w:left w:val="none" w:sz="0" w:space="0" w:color="auto"/>
            <w:bottom w:val="none" w:sz="0" w:space="0" w:color="auto"/>
            <w:right w:val="none" w:sz="0" w:space="0" w:color="auto"/>
          </w:divBdr>
        </w:div>
        <w:div w:id="129827849">
          <w:marLeft w:val="0"/>
          <w:marRight w:val="0"/>
          <w:marTop w:val="0"/>
          <w:marBottom w:val="0"/>
          <w:divBdr>
            <w:top w:val="none" w:sz="0" w:space="0" w:color="auto"/>
            <w:left w:val="none" w:sz="0" w:space="0" w:color="auto"/>
            <w:bottom w:val="none" w:sz="0" w:space="0" w:color="auto"/>
            <w:right w:val="none" w:sz="0" w:space="0" w:color="auto"/>
          </w:divBdr>
        </w:div>
        <w:div w:id="1611545944">
          <w:marLeft w:val="0"/>
          <w:marRight w:val="0"/>
          <w:marTop w:val="0"/>
          <w:marBottom w:val="0"/>
          <w:divBdr>
            <w:top w:val="none" w:sz="0" w:space="0" w:color="auto"/>
            <w:left w:val="none" w:sz="0" w:space="0" w:color="auto"/>
            <w:bottom w:val="none" w:sz="0" w:space="0" w:color="auto"/>
            <w:right w:val="none" w:sz="0" w:space="0" w:color="auto"/>
          </w:divBdr>
        </w:div>
        <w:div w:id="17784299">
          <w:marLeft w:val="0"/>
          <w:marRight w:val="0"/>
          <w:marTop w:val="0"/>
          <w:marBottom w:val="0"/>
          <w:divBdr>
            <w:top w:val="none" w:sz="0" w:space="0" w:color="auto"/>
            <w:left w:val="none" w:sz="0" w:space="0" w:color="auto"/>
            <w:bottom w:val="none" w:sz="0" w:space="0" w:color="auto"/>
            <w:right w:val="none" w:sz="0" w:space="0" w:color="auto"/>
          </w:divBdr>
        </w:div>
        <w:div w:id="869993117">
          <w:marLeft w:val="0"/>
          <w:marRight w:val="0"/>
          <w:marTop w:val="0"/>
          <w:marBottom w:val="0"/>
          <w:divBdr>
            <w:top w:val="none" w:sz="0" w:space="0" w:color="auto"/>
            <w:left w:val="none" w:sz="0" w:space="0" w:color="auto"/>
            <w:bottom w:val="none" w:sz="0" w:space="0" w:color="auto"/>
            <w:right w:val="none" w:sz="0" w:space="0" w:color="auto"/>
          </w:divBdr>
        </w:div>
        <w:div w:id="754209665">
          <w:marLeft w:val="0"/>
          <w:marRight w:val="0"/>
          <w:marTop w:val="0"/>
          <w:marBottom w:val="0"/>
          <w:divBdr>
            <w:top w:val="none" w:sz="0" w:space="0" w:color="auto"/>
            <w:left w:val="none" w:sz="0" w:space="0" w:color="auto"/>
            <w:bottom w:val="none" w:sz="0" w:space="0" w:color="auto"/>
            <w:right w:val="none" w:sz="0" w:space="0" w:color="auto"/>
          </w:divBdr>
        </w:div>
      </w:divsChild>
    </w:div>
    <w:div w:id="626545373">
      <w:bodyDiv w:val="1"/>
      <w:marLeft w:val="0"/>
      <w:marRight w:val="0"/>
      <w:marTop w:val="0"/>
      <w:marBottom w:val="0"/>
      <w:divBdr>
        <w:top w:val="none" w:sz="0" w:space="0" w:color="auto"/>
        <w:left w:val="none" w:sz="0" w:space="0" w:color="auto"/>
        <w:bottom w:val="none" w:sz="0" w:space="0" w:color="auto"/>
        <w:right w:val="none" w:sz="0" w:space="0" w:color="auto"/>
      </w:divBdr>
      <w:divsChild>
        <w:div w:id="1563981185">
          <w:marLeft w:val="0"/>
          <w:marRight w:val="0"/>
          <w:marTop w:val="0"/>
          <w:marBottom w:val="0"/>
          <w:divBdr>
            <w:top w:val="none" w:sz="0" w:space="0" w:color="auto"/>
            <w:left w:val="none" w:sz="0" w:space="0" w:color="auto"/>
            <w:bottom w:val="none" w:sz="0" w:space="0" w:color="auto"/>
            <w:right w:val="none" w:sz="0" w:space="0" w:color="auto"/>
          </w:divBdr>
        </w:div>
        <w:div w:id="10575002">
          <w:marLeft w:val="0"/>
          <w:marRight w:val="0"/>
          <w:marTop w:val="0"/>
          <w:marBottom w:val="0"/>
          <w:divBdr>
            <w:top w:val="none" w:sz="0" w:space="0" w:color="auto"/>
            <w:left w:val="none" w:sz="0" w:space="0" w:color="auto"/>
            <w:bottom w:val="none" w:sz="0" w:space="0" w:color="auto"/>
            <w:right w:val="none" w:sz="0" w:space="0" w:color="auto"/>
          </w:divBdr>
        </w:div>
        <w:div w:id="337851564">
          <w:marLeft w:val="0"/>
          <w:marRight w:val="0"/>
          <w:marTop w:val="0"/>
          <w:marBottom w:val="0"/>
          <w:divBdr>
            <w:top w:val="none" w:sz="0" w:space="0" w:color="auto"/>
            <w:left w:val="none" w:sz="0" w:space="0" w:color="auto"/>
            <w:bottom w:val="none" w:sz="0" w:space="0" w:color="auto"/>
            <w:right w:val="none" w:sz="0" w:space="0" w:color="auto"/>
          </w:divBdr>
        </w:div>
        <w:div w:id="909079001">
          <w:marLeft w:val="0"/>
          <w:marRight w:val="0"/>
          <w:marTop w:val="0"/>
          <w:marBottom w:val="0"/>
          <w:divBdr>
            <w:top w:val="none" w:sz="0" w:space="0" w:color="auto"/>
            <w:left w:val="none" w:sz="0" w:space="0" w:color="auto"/>
            <w:bottom w:val="none" w:sz="0" w:space="0" w:color="auto"/>
            <w:right w:val="none" w:sz="0" w:space="0" w:color="auto"/>
          </w:divBdr>
        </w:div>
        <w:div w:id="732002314">
          <w:marLeft w:val="0"/>
          <w:marRight w:val="0"/>
          <w:marTop w:val="0"/>
          <w:marBottom w:val="0"/>
          <w:divBdr>
            <w:top w:val="none" w:sz="0" w:space="0" w:color="auto"/>
            <w:left w:val="none" w:sz="0" w:space="0" w:color="auto"/>
            <w:bottom w:val="none" w:sz="0" w:space="0" w:color="auto"/>
            <w:right w:val="none" w:sz="0" w:space="0" w:color="auto"/>
          </w:divBdr>
        </w:div>
        <w:div w:id="1062944972">
          <w:marLeft w:val="0"/>
          <w:marRight w:val="0"/>
          <w:marTop w:val="0"/>
          <w:marBottom w:val="0"/>
          <w:divBdr>
            <w:top w:val="none" w:sz="0" w:space="0" w:color="auto"/>
            <w:left w:val="none" w:sz="0" w:space="0" w:color="auto"/>
            <w:bottom w:val="none" w:sz="0" w:space="0" w:color="auto"/>
            <w:right w:val="none" w:sz="0" w:space="0" w:color="auto"/>
          </w:divBdr>
        </w:div>
        <w:div w:id="1949770807">
          <w:marLeft w:val="0"/>
          <w:marRight w:val="0"/>
          <w:marTop w:val="0"/>
          <w:marBottom w:val="0"/>
          <w:divBdr>
            <w:top w:val="none" w:sz="0" w:space="0" w:color="auto"/>
            <w:left w:val="none" w:sz="0" w:space="0" w:color="auto"/>
            <w:bottom w:val="none" w:sz="0" w:space="0" w:color="auto"/>
            <w:right w:val="none" w:sz="0" w:space="0" w:color="auto"/>
          </w:divBdr>
        </w:div>
        <w:div w:id="1396392533">
          <w:marLeft w:val="0"/>
          <w:marRight w:val="0"/>
          <w:marTop w:val="0"/>
          <w:marBottom w:val="0"/>
          <w:divBdr>
            <w:top w:val="none" w:sz="0" w:space="0" w:color="auto"/>
            <w:left w:val="none" w:sz="0" w:space="0" w:color="auto"/>
            <w:bottom w:val="none" w:sz="0" w:space="0" w:color="auto"/>
            <w:right w:val="none" w:sz="0" w:space="0" w:color="auto"/>
          </w:divBdr>
        </w:div>
        <w:div w:id="1518736950">
          <w:marLeft w:val="0"/>
          <w:marRight w:val="0"/>
          <w:marTop w:val="0"/>
          <w:marBottom w:val="0"/>
          <w:divBdr>
            <w:top w:val="none" w:sz="0" w:space="0" w:color="auto"/>
            <w:left w:val="none" w:sz="0" w:space="0" w:color="auto"/>
            <w:bottom w:val="none" w:sz="0" w:space="0" w:color="auto"/>
            <w:right w:val="none" w:sz="0" w:space="0" w:color="auto"/>
          </w:divBdr>
        </w:div>
        <w:div w:id="856390945">
          <w:marLeft w:val="0"/>
          <w:marRight w:val="0"/>
          <w:marTop w:val="0"/>
          <w:marBottom w:val="0"/>
          <w:divBdr>
            <w:top w:val="none" w:sz="0" w:space="0" w:color="auto"/>
            <w:left w:val="none" w:sz="0" w:space="0" w:color="auto"/>
            <w:bottom w:val="none" w:sz="0" w:space="0" w:color="auto"/>
            <w:right w:val="none" w:sz="0" w:space="0" w:color="auto"/>
          </w:divBdr>
        </w:div>
        <w:div w:id="199362969">
          <w:marLeft w:val="0"/>
          <w:marRight w:val="0"/>
          <w:marTop w:val="0"/>
          <w:marBottom w:val="0"/>
          <w:divBdr>
            <w:top w:val="none" w:sz="0" w:space="0" w:color="auto"/>
            <w:left w:val="none" w:sz="0" w:space="0" w:color="auto"/>
            <w:bottom w:val="none" w:sz="0" w:space="0" w:color="auto"/>
            <w:right w:val="none" w:sz="0" w:space="0" w:color="auto"/>
          </w:divBdr>
        </w:div>
        <w:div w:id="1020859658">
          <w:marLeft w:val="0"/>
          <w:marRight w:val="0"/>
          <w:marTop w:val="0"/>
          <w:marBottom w:val="0"/>
          <w:divBdr>
            <w:top w:val="none" w:sz="0" w:space="0" w:color="auto"/>
            <w:left w:val="none" w:sz="0" w:space="0" w:color="auto"/>
            <w:bottom w:val="none" w:sz="0" w:space="0" w:color="auto"/>
            <w:right w:val="none" w:sz="0" w:space="0" w:color="auto"/>
          </w:divBdr>
        </w:div>
        <w:div w:id="993609345">
          <w:marLeft w:val="0"/>
          <w:marRight w:val="0"/>
          <w:marTop w:val="0"/>
          <w:marBottom w:val="0"/>
          <w:divBdr>
            <w:top w:val="none" w:sz="0" w:space="0" w:color="auto"/>
            <w:left w:val="none" w:sz="0" w:space="0" w:color="auto"/>
            <w:bottom w:val="none" w:sz="0" w:space="0" w:color="auto"/>
            <w:right w:val="none" w:sz="0" w:space="0" w:color="auto"/>
          </w:divBdr>
        </w:div>
        <w:div w:id="1844012385">
          <w:marLeft w:val="0"/>
          <w:marRight w:val="0"/>
          <w:marTop w:val="0"/>
          <w:marBottom w:val="0"/>
          <w:divBdr>
            <w:top w:val="none" w:sz="0" w:space="0" w:color="auto"/>
            <w:left w:val="none" w:sz="0" w:space="0" w:color="auto"/>
            <w:bottom w:val="none" w:sz="0" w:space="0" w:color="auto"/>
            <w:right w:val="none" w:sz="0" w:space="0" w:color="auto"/>
          </w:divBdr>
        </w:div>
        <w:div w:id="1821455725">
          <w:marLeft w:val="0"/>
          <w:marRight w:val="0"/>
          <w:marTop w:val="0"/>
          <w:marBottom w:val="0"/>
          <w:divBdr>
            <w:top w:val="none" w:sz="0" w:space="0" w:color="auto"/>
            <w:left w:val="none" w:sz="0" w:space="0" w:color="auto"/>
            <w:bottom w:val="none" w:sz="0" w:space="0" w:color="auto"/>
            <w:right w:val="none" w:sz="0" w:space="0" w:color="auto"/>
          </w:divBdr>
        </w:div>
        <w:div w:id="543758700">
          <w:marLeft w:val="0"/>
          <w:marRight w:val="0"/>
          <w:marTop w:val="0"/>
          <w:marBottom w:val="0"/>
          <w:divBdr>
            <w:top w:val="none" w:sz="0" w:space="0" w:color="auto"/>
            <w:left w:val="none" w:sz="0" w:space="0" w:color="auto"/>
            <w:bottom w:val="none" w:sz="0" w:space="0" w:color="auto"/>
            <w:right w:val="none" w:sz="0" w:space="0" w:color="auto"/>
          </w:divBdr>
        </w:div>
        <w:div w:id="1206285658">
          <w:marLeft w:val="0"/>
          <w:marRight w:val="0"/>
          <w:marTop w:val="0"/>
          <w:marBottom w:val="0"/>
          <w:divBdr>
            <w:top w:val="none" w:sz="0" w:space="0" w:color="auto"/>
            <w:left w:val="none" w:sz="0" w:space="0" w:color="auto"/>
            <w:bottom w:val="none" w:sz="0" w:space="0" w:color="auto"/>
            <w:right w:val="none" w:sz="0" w:space="0" w:color="auto"/>
          </w:divBdr>
        </w:div>
      </w:divsChild>
    </w:div>
    <w:div w:id="781725693">
      <w:bodyDiv w:val="1"/>
      <w:marLeft w:val="0"/>
      <w:marRight w:val="0"/>
      <w:marTop w:val="0"/>
      <w:marBottom w:val="0"/>
      <w:divBdr>
        <w:top w:val="none" w:sz="0" w:space="0" w:color="auto"/>
        <w:left w:val="none" w:sz="0" w:space="0" w:color="auto"/>
        <w:bottom w:val="none" w:sz="0" w:space="0" w:color="auto"/>
        <w:right w:val="none" w:sz="0" w:space="0" w:color="auto"/>
      </w:divBdr>
      <w:divsChild>
        <w:div w:id="1495956441">
          <w:marLeft w:val="0"/>
          <w:marRight w:val="0"/>
          <w:marTop w:val="0"/>
          <w:marBottom w:val="0"/>
          <w:divBdr>
            <w:top w:val="none" w:sz="0" w:space="0" w:color="auto"/>
            <w:left w:val="none" w:sz="0" w:space="0" w:color="auto"/>
            <w:bottom w:val="none" w:sz="0" w:space="0" w:color="auto"/>
            <w:right w:val="none" w:sz="0" w:space="0" w:color="auto"/>
          </w:divBdr>
        </w:div>
        <w:div w:id="1673558654">
          <w:marLeft w:val="0"/>
          <w:marRight w:val="0"/>
          <w:marTop w:val="0"/>
          <w:marBottom w:val="0"/>
          <w:divBdr>
            <w:top w:val="none" w:sz="0" w:space="0" w:color="auto"/>
            <w:left w:val="none" w:sz="0" w:space="0" w:color="auto"/>
            <w:bottom w:val="none" w:sz="0" w:space="0" w:color="auto"/>
            <w:right w:val="none" w:sz="0" w:space="0" w:color="auto"/>
          </w:divBdr>
        </w:div>
        <w:div w:id="1345203213">
          <w:marLeft w:val="0"/>
          <w:marRight w:val="0"/>
          <w:marTop w:val="0"/>
          <w:marBottom w:val="0"/>
          <w:divBdr>
            <w:top w:val="none" w:sz="0" w:space="0" w:color="auto"/>
            <w:left w:val="none" w:sz="0" w:space="0" w:color="auto"/>
            <w:bottom w:val="none" w:sz="0" w:space="0" w:color="auto"/>
            <w:right w:val="none" w:sz="0" w:space="0" w:color="auto"/>
          </w:divBdr>
        </w:div>
        <w:div w:id="31854244">
          <w:marLeft w:val="0"/>
          <w:marRight w:val="0"/>
          <w:marTop w:val="0"/>
          <w:marBottom w:val="0"/>
          <w:divBdr>
            <w:top w:val="none" w:sz="0" w:space="0" w:color="auto"/>
            <w:left w:val="none" w:sz="0" w:space="0" w:color="auto"/>
            <w:bottom w:val="none" w:sz="0" w:space="0" w:color="auto"/>
            <w:right w:val="none" w:sz="0" w:space="0" w:color="auto"/>
          </w:divBdr>
        </w:div>
        <w:div w:id="1117988235">
          <w:marLeft w:val="0"/>
          <w:marRight w:val="0"/>
          <w:marTop w:val="0"/>
          <w:marBottom w:val="0"/>
          <w:divBdr>
            <w:top w:val="none" w:sz="0" w:space="0" w:color="auto"/>
            <w:left w:val="none" w:sz="0" w:space="0" w:color="auto"/>
            <w:bottom w:val="none" w:sz="0" w:space="0" w:color="auto"/>
            <w:right w:val="none" w:sz="0" w:space="0" w:color="auto"/>
          </w:divBdr>
        </w:div>
        <w:div w:id="1779447423">
          <w:marLeft w:val="0"/>
          <w:marRight w:val="0"/>
          <w:marTop w:val="0"/>
          <w:marBottom w:val="0"/>
          <w:divBdr>
            <w:top w:val="none" w:sz="0" w:space="0" w:color="auto"/>
            <w:left w:val="none" w:sz="0" w:space="0" w:color="auto"/>
            <w:bottom w:val="none" w:sz="0" w:space="0" w:color="auto"/>
            <w:right w:val="none" w:sz="0" w:space="0" w:color="auto"/>
          </w:divBdr>
        </w:div>
      </w:divsChild>
    </w:div>
    <w:div w:id="1196236347">
      <w:bodyDiv w:val="1"/>
      <w:marLeft w:val="0"/>
      <w:marRight w:val="0"/>
      <w:marTop w:val="0"/>
      <w:marBottom w:val="0"/>
      <w:divBdr>
        <w:top w:val="none" w:sz="0" w:space="0" w:color="auto"/>
        <w:left w:val="none" w:sz="0" w:space="0" w:color="auto"/>
        <w:bottom w:val="none" w:sz="0" w:space="0" w:color="auto"/>
        <w:right w:val="none" w:sz="0" w:space="0" w:color="auto"/>
      </w:divBdr>
      <w:divsChild>
        <w:div w:id="169371589">
          <w:marLeft w:val="0"/>
          <w:marRight w:val="0"/>
          <w:marTop w:val="0"/>
          <w:marBottom w:val="0"/>
          <w:divBdr>
            <w:top w:val="none" w:sz="0" w:space="0" w:color="auto"/>
            <w:left w:val="none" w:sz="0" w:space="0" w:color="auto"/>
            <w:bottom w:val="none" w:sz="0" w:space="0" w:color="auto"/>
            <w:right w:val="none" w:sz="0" w:space="0" w:color="auto"/>
          </w:divBdr>
        </w:div>
        <w:div w:id="665864946">
          <w:marLeft w:val="0"/>
          <w:marRight w:val="0"/>
          <w:marTop w:val="0"/>
          <w:marBottom w:val="0"/>
          <w:divBdr>
            <w:top w:val="none" w:sz="0" w:space="0" w:color="auto"/>
            <w:left w:val="none" w:sz="0" w:space="0" w:color="auto"/>
            <w:bottom w:val="none" w:sz="0" w:space="0" w:color="auto"/>
            <w:right w:val="none" w:sz="0" w:space="0" w:color="auto"/>
          </w:divBdr>
        </w:div>
        <w:div w:id="1458521596">
          <w:marLeft w:val="0"/>
          <w:marRight w:val="0"/>
          <w:marTop w:val="0"/>
          <w:marBottom w:val="0"/>
          <w:divBdr>
            <w:top w:val="none" w:sz="0" w:space="0" w:color="auto"/>
            <w:left w:val="none" w:sz="0" w:space="0" w:color="auto"/>
            <w:bottom w:val="none" w:sz="0" w:space="0" w:color="auto"/>
            <w:right w:val="none" w:sz="0" w:space="0" w:color="auto"/>
          </w:divBdr>
        </w:div>
        <w:div w:id="1695615751">
          <w:marLeft w:val="0"/>
          <w:marRight w:val="0"/>
          <w:marTop w:val="0"/>
          <w:marBottom w:val="0"/>
          <w:divBdr>
            <w:top w:val="none" w:sz="0" w:space="0" w:color="auto"/>
            <w:left w:val="none" w:sz="0" w:space="0" w:color="auto"/>
            <w:bottom w:val="none" w:sz="0" w:space="0" w:color="auto"/>
            <w:right w:val="none" w:sz="0" w:space="0" w:color="auto"/>
          </w:divBdr>
        </w:div>
        <w:div w:id="477382134">
          <w:marLeft w:val="0"/>
          <w:marRight w:val="0"/>
          <w:marTop w:val="0"/>
          <w:marBottom w:val="0"/>
          <w:divBdr>
            <w:top w:val="none" w:sz="0" w:space="0" w:color="auto"/>
            <w:left w:val="none" w:sz="0" w:space="0" w:color="auto"/>
            <w:bottom w:val="none" w:sz="0" w:space="0" w:color="auto"/>
            <w:right w:val="none" w:sz="0" w:space="0" w:color="auto"/>
          </w:divBdr>
        </w:div>
        <w:div w:id="79066753">
          <w:marLeft w:val="0"/>
          <w:marRight w:val="0"/>
          <w:marTop w:val="0"/>
          <w:marBottom w:val="0"/>
          <w:divBdr>
            <w:top w:val="none" w:sz="0" w:space="0" w:color="auto"/>
            <w:left w:val="none" w:sz="0" w:space="0" w:color="auto"/>
            <w:bottom w:val="none" w:sz="0" w:space="0" w:color="auto"/>
            <w:right w:val="none" w:sz="0" w:space="0" w:color="auto"/>
          </w:divBdr>
        </w:div>
        <w:div w:id="1669022670">
          <w:marLeft w:val="0"/>
          <w:marRight w:val="0"/>
          <w:marTop w:val="0"/>
          <w:marBottom w:val="0"/>
          <w:divBdr>
            <w:top w:val="none" w:sz="0" w:space="0" w:color="auto"/>
            <w:left w:val="none" w:sz="0" w:space="0" w:color="auto"/>
            <w:bottom w:val="none" w:sz="0" w:space="0" w:color="auto"/>
            <w:right w:val="none" w:sz="0" w:space="0" w:color="auto"/>
          </w:divBdr>
        </w:div>
      </w:divsChild>
    </w:div>
    <w:div w:id="1404765671">
      <w:bodyDiv w:val="1"/>
      <w:marLeft w:val="0"/>
      <w:marRight w:val="0"/>
      <w:marTop w:val="0"/>
      <w:marBottom w:val="0"/>
      <w:divBdr>
        <w:top w:val="none" w:sz="0" w:space="0" w:color="auto"/>
        <w:left w:val="none" w:sz="0" w:space="0" w:color="auto"/>
        <w:bottom w:val="none" w:sz="0" w:space="0" w:color="auto"/>
        <w:right w:val="none" w:sz="0" w:space="0" w:color="auto"/>
      </w:divBdr>
      <w:divsChild>
        <w:div w:id="1157191064">
          <w:marLeft w:val="0"/>
          <w:marRight w:val="0"/>
          <w:marTop w:val="0"/>
          <w:marBottom w:val="0"/>
          <w:divBdr>
            <w:top w:val="none" w:sz="0" w:space="0" w:color="auto"/>
            <w:left w:val="none" w:sz="0" w:space="0" w:color="auto"/>
            <w:bottom w:val="none" w:sz="0" w:space="0" w:color="auto"/>
            <w:right w:val="none" w:sz="0" w:space="0" w:color="auto"/>
          </w:divBdr>
        </w:div>
        <w:div w:id="1179656634">
          <w:marLeft w:val="0"/>
          <w:marRight w:val="0"/>
          <w:marTop w:val="0"/>
          <w:marBottom w:val="0"/>
          <w:divBdr>
            <w:top w:val="none" w:sz="0" w:space="0" w:color="auto"/>
            <w:left w:val="none" w:sz="0" w:space="0" w:color="auto"/>
            <w:bottom w:val="none" w:sz="0" w:space="0" w:color="auto"/>
            <w:right w:val="none" w:sz="0" w:space="0" w:color="auto"/>
          </w:divBdr>
        </w:div>
        <w:div w:id="1569413417">
          <w:marLeft w:val="0"/>
          <w:marRight w:val="0"/>
          <w:marTop w:val="0"/>
          <w:marBottom w:val="0"/>
          <w:divBdr>
            <w:top w:val="none" w:sz="0" w:space="0" w:color="auto"/>
            <w:left w:val="none" w:sz="0" w:space="0" w:color="auto"/>
            <w:bottom w:val="none" w:sz="0" w:space="0" w:color="auto"/>
            <w:right w:val="none" w:sz="0" w:space="0" w:color="auto"/>
          </w:divBdr>
        </w:div>
        <w:div w:id="441655334">
          <w:marLeft w:val="0"/>
          <w:marRight w:val="0"/>
          <w:marTop w:val="0"/>
          <w:marBottom w:val="0"/>
          <w:divBdr>
            <w:top w:val="none" w:sz="0" w:space="0" w:color="auto"/>
            <w:left w:val="none" w:sz="0" w:space="0" w:color="auto"/>
            <w:bottom w:val="none" w:sz="0" w:space="0" w:color="auto"/>
            <w:right w:val="none" w:sz="0" w:space="0" w:color="auto"/>
          </w:divBdr>
        </w:div>
      </w:divsChild>
    </w:div>
    <w:div w:id="1594704798">
      <w:bodyDiv w:val="1"/>
      <w:marLeft w:val="0"/>
      <w:marRight w:val="0"/>
      <w:marTop w:val="0"/>
      <w:marBottom w:val="0"/>
      <w:divBdr>
        <w:top w:val="none" w:sz="0" w:space="0" w:color="auto"/>
        <w:left w:val="none" w:sz="0" w:space="0" w:color="auto"/>
        <w:bottom w:val="none" w:sz="0" w:space="0" w:color="auto"/>
        <w:right w:val="none" w:sz="0" w:space="0" w:color="auto"/>
      </w:divBdr>
      <w:divsChild>
        <w:div w:id="518542562">
          <w:marLeft w:val="0"/>
          <w:marRight w:val="0"/>
          <w:marTop w:val="0"/>
          <w:marBottom w:val="0"/>
          <w:divBdr>
            <w:top w:val="none" w:sz="0" w:space="0" w:color="auto"/>
            <w:left w:val="none" w:sz="0" w:space="0" w:color="auto"/>
            <w:bottom w:val="none" w:sz="0" w:space="0" w:color="auto"/>
            <w:right w:val="none" w:sz="0" w:space="0" w:color="auto"/>
          </w:divBdr>
        </w:div>
        <w:div w:id="6056567">
          <w:marLeft w:val="0"/>
          <w:marRight w:val="0"/>
          <w:marTop w:val="0"/>
          <w:marBottom w:val="0"/>
          <w:divBdr>
            <w:top w:val="none" w:sz="0" w:space="0" w:color="auto"/>
            <w:left w:val="none" w:sz="0" w:space="0" w:color="auto"/>
            <w:bottom w:val="none" w:sz="0" w:space="0" w:color="auto"/>
            <w:right w:val="none" w:sz="0" w:space="0" w:color="auto"/>
          </w:divBdr>
        </w:div>
        <w:div w:id="2111074564">
          <w:marLeft w:val="0"/>
          <w:marRight w:val="0"/>
          <w:marTop w:val="0"/>
          <w:marBottom w:val="0"/>
          <w:divBdr>
            <w:top w:val="none" w:sz="0" w:space="0" w:color="auto"/>
            <w:left w:val="none" w:sz="0" w:space="0" w:color="auto"/>
            <w:bottom w:val="none" w:sz="0" w:space="0" w:color="auto"/>
            <w:right w:val="none" w:sz="0" w:space="0" w:color="auto"/>
          </w:divBdr>
        </w:div>
        <w:div w:id="1471900495">
          <w:marLeft w:val="0"/>
          <w:marRight w:val="0"/>
          <w:marTop w:val="0"/>
          <w:marBottom w:val="0"/>
          <w:divBdr>
            <w:top w:val="none" w:sz="0" w:space="0" w:color="auto"/>
            <w:left w:val="none" w:sz="0" w:space="0" w:color="auto"/>
            <w:bottom w:val="none" w:sz="0" w:space="0" w:color="auto"/>
            <w:right w:val="none" w:sz="0" w:space="0" w:color="auto"/>
          </w:divBdr>
        </w:div>
        <w:div w:id="1400206113">
          <w:marLeft w:val="0"/>
          <w:marRight w:val="0"/>
          <w:marTop w:val="0"/>
          <w:marBottom w:val="0"/>
          <w:divBdr>
            <w:top w:val="none" w:sz="0" w:space="0" w:color="auto"/>
            <w:left w:val="none" w:sz="0" w:space="0" w:color="auto"/>
            <w:bottom w:val="none" w:sz="0" w:space="0" w:color="auto"/>
            <w:right w:val="none" w:sz="0" w:space="0" w:color="auto"/>
          </w:divBdr>
        </w:div>
        <w:div w:id="1601765541">
          <w:marLeft w:val="0"/>
          <w:marRight w:val="0"/>
          <w:marTop w:val="0"/>
          <w:marBottom w:val="0"/>
          <w:divBdr>
            <w:top w:val="none" w:sz="0" w:space="0" w:color="auto"/>
            <w:left w:val="none" w:sz="0" w:space="0" w:color="auto"/>
            <w:bottom w:val="none" w:sz="0" w:space="0" w:color="auto"/>
            <w:right w:val="none" w:sz="0" w:space="0" w:color="auto"/>
          </w:divBdr>
        </w:div>
        <w:div w:id="1324311074">
          <w:marLeft w:val="0"/>
          <w:marRight w:val="0"/>
          <w:marTop w:val="0"/>
          <w:marBottom w:val="0"/>
          <w:divBdr>
            <w:top w:val="none" w:sz="0" w:space="0" w:color="auto"/>
            <w:left w:val="none" w:sz="0" w:space="0" w:color="auto"/>
            <w:bottom w:val="none" w:sz="0" w:space="0" w:color="auto"/>
            <w:right w:val="none" w:sz="0" w:space="0" w:color="auto"/>
          </w:divBdr>
        </w:div>
        <w:div w:id="1173229331">
          <w:marLeft w:val="0"/>
          <w:marRight w:val="0"/>
          <w:marTop w:val="0"/>
          <w:marBottom w:val="0"/>
          <w:divBdr>
            <w:top w:val="none" w:sz="0" w:space="0" w:color="auto"/>
            <w:left w:val="none" w:sz="0" w:space="0" w:color="auto"/>
            <w:bottom w:val="none" w:sz="0" w:space="0" w:color="auto"/>
            <w:right w:val="none" w:sz="0" w:space="0" w:color="auto"/>
          </w:divBdr>
        </w:div>
        <w:div w:id="1178354231">
          <w:marLeft w:val="0"/>
          <w:marRight w:val="0"/>
          <w:marTop w:val="0"/>
          <w:marBottom w:val="0"/>
          <w:divBdr>
            <w:top w:val="none" w:sz="0" w:space="0" w:color="auto"/>
            <w:left w:val="none" w:sz="0" w:space="0" w:color="auto"/>
            <w:bottom w:val="none" w:sz="0" w:space="0" w:color="auto"/>
            <w:right w:val="none" w:sz="0" w:space="0" w:color="auto"/>
          </w:divBdr>
        </w:div>
        <w:div w:id="1314943355">
          <w:marLeft w:val="0"/>
          <w:marRight w:val="0"/>
          <w:marTop w:val="0"/>
          <w:marBottom w:val="0"/>
          <w:divBdr>
            <w:top w:val="none" w:sz="0" w:space="0" w:color="auto"/>
            <w:left w:val="none" w:sz="0" w:space="0" w:color="auto"/>
            <w:bottom w:val="none" w:sz="0" w:space="0" w:color="auto"/>
            <w:right w:val="none" w:sz="0" w:space="0" w:color="auto"/>
          </w:divBdr>
        </w:div>
        <w:div w:id="651443396">
          <w:marLeft w:val="0"/>
          <w:marRight w:val="0"/>
          <w:marTop w:val="0"/>
          <w:marBottom w:val="0"/>
          <w:divBdr>
            <w:top w:val="none" w:sz="0" w:space="0" w:color="auto"/>
            <w:left w:val="none" w:sz="0" w:space="0" w:color="auto"/>
            <w:bottom w:val="none" w:sz="0" w:space="0" w:color="auto"/>
            <w:right w:val="none" w:sz="0" w:space="0" w:color="auto"/>
          </w:divBdr>
        </w:div>
        <w:div w:id="1404599955">
          <w:marLeft w:val="0"/>
          <w:marRight w:val="0"/>
          <w:marTop w:val="0"/>
          <w:marBottom w:val="0"/>
          <w:divBdr>
            <w:top w:val="none" w:sz="0" w:space="0" w:color="auto"/>
            <w:left w:val="none" w:sz="0" w:space="0" w:color="auto"/>
            <w:bottom w:val="none" w:sz="0" w:space="0" w:color="auto"/>
            <w:right w:val="none" w:sz="0" w:space="0" w:color="auto"/>
          </w:divBdr>
        </w:div>
        <w:div w:id="156309301">
          <w:marLeft w:val="0"/>
          <w:marRight w:val="0"/>
          <w:marTop w:val="0"/>
          <w:marBottom w:val="0"/>
          <w:divBdr>
            <w:top w:val="none" w:sz="0" w:space="0" w:color="auto"/>
            <w:left w:val="none" w:sz="0" w:space="0" w:color="auto"/>
            <w:bottom w:val="none" w:sz="0" w:space="0" w:color="auto"/>
            <w:right w:val="none" w:sz="0" w:space="0" w:color="auto"/>
          </w:divBdr>
        </w:div>
        <w:div w:id="1283656478">
          <w:marLeft w:val="0"/>
          <w:marRight w:val="0"/>
          <w:marTop w:val="0"/>
          <w:marBottom w:val="0"/>
          <w:divBdr>
            <w:top w:val="none" w:sz="0" w:space="0" w:color="auto"/>
            <w:left w:val="none" w:sz="0" w:space="0" w:color="auto"/>
            <w:bottom w:val="none" w:sz="0" w:space="0" w:color="auto"/>
            <w:right w:val="none" w:sz="0" w:space="0" w:color="auto"/>
          </w:divBdr>
        </w:div>
        <w:div w:id="462845220">
          <w:marLeft w:val="0"/>
          <w:marRight w:val="0"/>
          <w:marTop w:val="0"/>
          <w:marBottom w:val="0"/>
          <w:divBdr>
            <w:top w:val="none" w:sz="0" w:space="0" w:color="auto"/>
            <w:left w:val="none" w:sz="0" w:space="0" w:color="auto"/>
            <w:bottom w:val="none" w:sz="0" w:space="0" w:color="auto"/>
            <w:right w:val="none" w:sz="0" w:space="0" w:color="auto"/>
          </w:divBdr>
        </w:div>
        <w:div w:id="465704415">
          <w:marLeft w:val="0"/>
          <w:marRight w:val="0"/>
          <w:marTop w:val="0"/>
          <w:marBottom w:val="0"/>
          <w:divBdr>
            <w:top w:val="none" w:sz="0" w:space="0" w:color="auto"/>
            <w:left w:val="none" w:sz="0" w:space="0" w:color="auto"/>
            <w:bottom w:val="none" w:sz="0" w:space="0" w:color="auto"/>
            <w:right w:val="none" w:sz="0" w:space="0" w:color="auto"/>
          </w:divBdr>
        </w:div>
        <w:div w:id="647709940">
          <w:marLeft w:val="0"/>
          <w:marRight w:val="0"/>
          <w:marTop w:val="0"/>
          <w:marBottom w:val="0"/>
          <w:divBdr>
            <w:top w:val="none" w:sz="0" w:space="0" w:color="auto"/>
            <w:left w:val="none" w:sz="0" w:space="0" w:color="auto"/>
            <w:bottom w:val="none" w:sz="0" w:space="0" w:color="auto"/>
            <w:right w:val="none" w:sz="0" w:space="0" w:color="auto"/>
          </w:divBdr>
        </w:div>
        <w:div w:id="1713455594">
          <w:marLeft w:val="0"/>
          <w:marRight w:val="0"/>
          <w:marTop w:val="0"/>
          <w:marBottom w:val="0"/>
          <w:divBdr>
            <w:top w:val="none" w:sz="0" w:space="0" w:color="auto"/>
            <w:left w:val="none" w:sz="0" w:space="0" w:color="auto"/>
            <w:bottom w:val="none" w:sz="0" w:space="0" w:color="auto"/>
            <w:right w:val="none" w:sz="0" w:space="0" w:color="auto"/>
          </w:divBdr>
        </w:div>
        <w:div w:id="1417822296">
          <w:marLeft w:val="0"/>
          <w:marRight w:val="0"/>
          <w:marTop w:val="0"/>
          <w:marBottom w:val="0"/>
          <w:divBdr>
            <w:top w:val="none" w:sz="0" w:space="0" w:color="auto"/>
            <w:left w:val="none" w:sz="0" w:space="0" w:color="auto"/>
            <w:bottom w:val="none" w:sz="0" w:space="0" w:color="auto"/>
            <w:right w:val="none" w:sz="0" w:space="0" w:color="auto"/>
          </w:divBdr>
        </w:div>
        <w:div w:id="2096122674">
          <w:marLeft w:val="0"/>
          <w:marRight w:val="0"/>
          <w:marTop w:val="0"/>
          <w:marBottom w:val="0"/>
          <w:divBdr>
            <w:top w:val="none" w:sz="0" w:space="0" w:color="auto"/>
            <w:left w:val="none" w:sz="0" w:space="0" w:color="auto"/>
            <w:bottom w:val="none" w:sz="0" w:space="0" w:color="auto"/>
            <w:right w:val="none" w:sz="0" w:space="0" w:color="auto"/>
          </w:divBdr>
        </w:div>
      </w:divsChild>
    </w:div>
    <w:div w:id="1739093318">
      <w:bodyDiv w:val="1"/>
      <w:marLeft w:val="0"/>
      <w:marRight w:val="0"/>
      <w:marTop w:val="0"/>
      <w:marBottom w:val="0"/>
      <w:divBdr>
        <w:top w:val="none" w:sz="0" w:space="0" w:color="auto"/>
        <w:left w:val="none" w:sz="0" w:space="0" w:color="auto"/>
        <w:bottom w:val="none" w:sz="0" w:space="0" w:color="auto"/>
        <w:right w:val="none" w:sz="0" w:space="0" w:color="auto"/>
      </w:divBdr>
      <w:divsChild>
        <w:div w:id="1727296305">
          <w:marLeft w:val="0"/>
          <w:marRight w:val="0"/>
          <w:marTop w:val="0"/>
          <w:marBottom w:val="0"/>
          <w:divBdr>
            <w:top w:val="none" w:sz="0" w:space="0" w:color="auto"/>
            <w:left w:val="none" w:sz="0" w:space="0" w:color="auto"/>
            <w:bottom w:val="none" w:sz="0" w:space="0" w:color="auto"/>
            <w:right w:val="none" w:sz="0" w:space="0" w:color="auto"/>
          </w:divBdr>
        </w:div>
        <w:div w:id="907377585">
          <w:marLeft w:val="0"/>
          <w:marRight w:val="0"/>
          <w:marTop w:val="0"/>
          <w:marBottom w:val="0"/>
          <w:divBdr>
            <w:top w:val="none" w:sz="0" w:space="0" w:color="auto"/>
            <w:left w:val="none" w:sz="0" w:space="0" w:color="auto"/>
            <w:bottom w:val="none" w:sz="0" w:space="0" w:color="auto"/>
            <w:right w:val="none" w:sz="0" w:space="0" w:color="auto"/>
          </w:divBdr>
        </w:div>
        <w:div w:id="1762028217">
          <w:marLeft w:val="0"/>
          <w:marRight w:val="0"/>
          <w:marTop w:val="0"/>
          <w:marBottom w:val="0"/>
          <w:divBdr>
            <w:top w:val="none" w:sz="0" w:space="0" w:color="auto"/>
            <w:left w:val="none" w:sz="0" w:space="0" w:color="auto"/>
            <w:bottom w:val="none" w:sz="0" w:space="0" w:color="auto"/>
            <w:right w:val="none" w:sz="0" w:space="0" w:color="auto"/>
          </w:divBdr>
        </w:div>
        <w:div w:id="1459952469">
          <w:marLeft w:val="0"/>
          <w:marRight w:val="0"/>
          <w:marTop w:val="0"/>
          <w:marBottom w:val="0"/>
          <w:divBdr>
            <w:top w:val="none" w:sz="0" w:space="0" w:color="auto"/>
            <w:left w:val="none" w:sz="0" w:space="0" w:color="auto"/>
            <w:bottom w:val="none" w:sz="0" w:space="0" w:color="auto"/>
            <w:right w:val="none" w:sz="0" w:space="0" w:color="auto"/>
          </w:divBdr>
        </w:div>
        <w:div w:id="642344907">
          <w:marLeft w:val="0"/>
          <w:marRight w:val="0"/>
          <w:marTop w:val="0"/>
          <w:marBottom w:val="0"/>
          <w:divBdr>
            <w:top w:val="none" w:sz="0" w:space="0" w:color="auto"/>
            <w:left w:val="none" w:sz="0" w:space="0" w:color="auto"/>
            <w:bottom w:val="none" w:sz="0" w:space="0" w:color="auto"/>
            <w:right w:val="none" w:sz="0" w:space="0" w:color="auto"/>
          </w:divBdr>
        </w:div>
        <w:div w:id="1997416889">
          <w:marLeft w:val="0"/>
          <w:marRight w:val="0"/>
          <w:marTop w:val="0"/>
          <w:marBottom w:val="0"/>
          <w:divBdr>
            <w:top w:val="none" w:sz="0" w:space="0" w:color="auto"/>
            <w:left w:val="none" w:sz="0" w:space="0" w:color="auto"/>
            <w:bottom w:val="none" w:sz="0" w:space="0" w:color="auto"/>
            <w:right w:val="none" w:sz="0" w:space="0" w:color="auto"/>
          </w:divBdr>
        </w:div>
        <w:div w:id="904217045">
          <w:marLeft w:val="0"/>
          <w:marRight w:val="0"/>
          <w:marTop w:val="0"/>
          <w:marBottom w:val="0"/>
          <w:divBdr>
            <w:top w:val="none" w:sz="0" w:space="0" w:color="auto"/>
            <w:left w:val="none" w:sz="0" w:space="0" w:color="auto"/>
            <w:bottom w:val="none" w:sz="0" w:space="0" w:color="auto"/>
            <w:right w:val="none" w:sz="0" w:space="0" w:color="auto"/>
          </w:divBdr>
        </w:div>
        <w:div w:id="284511272">
          <w:marLeft w:val="0"/>
          <w:marRight w:val="0"/>
          <w:marTop w:val="0"/>
          <w:marBottom w:val="0"/>
          <w:divBdr>
            <w:top w:val="none" w:sz="0" w:space="0" w:color="auto"/>
            <w:left w:val="none" w:sz="0" w:space="0" w:color="auto"/>
            <w:bottom w:val="none" w:sz="0" w:space="0" w:color="auto"/>
            <w:right w:val="none" w:sz="0" w:space="0" w:color="auto"/>
          </w:divBdr>
        </w:div>
        <w:div w:id="1188834906">
          <w:marLeft w:val="0"/>
          <w:marRight w:val="0"/>
          <w:marTop w:val="0"/>
          <w:marBottom w:val="0"/>
          <w:divBdr>
            <w:top w:val="none" w:sz="0" w:space="0" w:color="auto"/>
            <w:left w:val="none" w:sz="0" w:space="0" w:color="auto"/>
            <w:bottom w:val="none" w:sz="0" w:space="0" w:color="auto"/>
            <w:right w:val="none" w:sz="0" w:space="0" w:color="auto"/>
          </w:divBdr>
        </w:div>
        <w:div w:id="1139570627">
          <w:marLeft w:val="0"/>
          <w:marRight w:val="0"/>
          <w:marTop w:val="0"/>
          <w:marBottom w:val="0"/>
          <w:divBdr>
            <w:top w:val="none" w:sz="0" w:space="0" w:color="auto"/>
            <w:left w:val="none" w:sz="0" w:space="0" w:color="auto"/>
            <w:bottom w:val="none" w:sz="0" w:space="0" w:color="auto"/>
            <w:right w:val="none" w:sz="0" w:space="0" w:color="auto"/>
          </w:divBdr>
        </w:div>
        <w:div w:id="695429663">
          <w:marLeft w:val="0"/>
          <w:marRight w:val="0"/>
          <w:marTop w:val="0"/>
          <w:marBottom w:val="0"/>
          <w:divBdr>
            <w:top w:val="none" w:sz="0" w:space="0" w:color="auto"/>
            <w:left w:val="none" w:sz="0" w:space="0" w:color="auto"/>
            <w:bottom w:val="none" w:sz="0" w:space="0" w:color="auto"/>
            <w:right w:val="none" w:sz="0" w:space="0" w:color="auto"/>
          </w:divBdr>
        </w:div>
        <w:div w:id="1265840118">
          <w:marLeft w:val="0"/>
          <w:marRight w:val="0"/>
          <w:marTop w:val="0"/>
          <w:marBottom w:val="0"/>
          <w:divBdr>
            <w:top w:val="none" w:sz="0" w:space="0" w:color="auto"/>
            <w:left w:val="none" w:sz="0" w:space="0" w:color="auto"/>
            <w:bottom w:val="none" w:sz="0" w:space="0" w:color="auto"/>
            <w:right w:val="none" w:sz="0" w:space="0" w:color="auto"/>
          </w:divBdr>
        </w:div>
        <w:div w:id="326129641">
          <w:marLeft w:val="0"/>
          <w:marRight w:val="0"/>
          <w:marTop w:val="0"/>
          <w:marBottom w:val="0"/>
          <w:divBdr>
            <w:top w:val="none" w:sz="0" w:space="0" w:color="auto"/>
            <w:left w:val="none" w:sz="0" w:space="0" w:color="auto"/>
            <w:bottom w:val="none" w:sz="0" w:space="0" w:color="auto"/>
            <w:right w:val="none" w:sz="0" w:space="0" w:color="auto"/>
          </w:divBdr>
        </w:div>
        <w:div w:id="662320330">
          <w:marLeft w:val="0"/>
          <w:marRight w:val="0"/>
          <w:marTop w:val="0"/>
          <w:marBottom w:val="0"/>
          <w:divBdr>
            <w:top w:val="none" w:sz="0" w:space="0" w:color="auto"/>
            <w:left w:val="none" w:sz="0" w:space="0" w:color="auto"/>
            <w:bottom w:val="none" w:sz="0" w:space="0" w:color="auto"/>
            <w:right w:val="none" w:sz="0" w:space="0" w:color="auto"/>
          </w:divBdr>
        </w:div>
        <w:div w:id="1104035794">
          <w:marLeft w:val="0"/>
          <w:marRight w:val="0"/>
          <w:marTop w:val="0"/>
          <w:marBottom w:val="0"/>
          <w:divBdr>
            <w:top w:val="none" w:sz="0" w:space="0" w:color="auto"/>
            <w:left w:val="none" w:sz="0" w:space="0" w:color="auto"/>
            <w:bottom w:val="none" w:sz="0" w:space="0" w:color="auto"/>
            <w:right w:val="none" w:sz="0" w:space="0" w:color="auto"/>
          </w:divBdr>
        </w:div>
        <w:div w:id="153954895">
          <w:marLeft w:val="0"/>
          <w:marRight w:val="0"/>
          <w:marTop w:val="0"/>
          <w:marBottom w:val="0"/>
          <w:divBdr>
            <w:top w:val="none" w:sz="0" w:space="0" w:color="auto"/>
            <w:left w:val="none" w:sz="0" w:space="0" w:color="auto"/>
            <w:bottom w:val="none" w:sz="0" w:space="0" w:color="auto"/>
            <w:right w:val="none" w:sz="0" w:space="0" w:color="auto"/>
          </w:divBdr>
        </w:div>
        <w:div w:id="998576987">
          <w:marLeft w:val="0"/>
          <w:marRight w:val="0"/>
          <w:marTop w:val="0"/>
          <w:marBottom w:val="0"/>
          <w:divBdr>
            <w:top w:val="none" w:sz="0" w:space="0" w:color="auto"/>
            <w:left w:val="none" w:sz="0" w:space="0" w:color="auto"/>
            <w:bottom w:val="none" w:sz="0" w:space="0" w:color="auto"/>
            <w:right w:val="none" w:sz="0" w:space="0" w:color="auto"/>
          </w:divBdr>
        </w:div>
        <w:div w:id="634793531">
          <w:marLeft w:val="0"/>
          <w:marRight w:val="0"/>
          <w:marTop w:val="0"/>
          <w:marBottom w:val="0"/>
          <w:divBdr>
            <w:top w:val="none" w:sz="0" w:space="0" w:color="auto"/>
            <w:left w:val="none" w:sz="0" w:space="0" w:color="auto"/>
            <w:bottom w:val="none" w:sz="0" w:space="0" w:color="auto"/>
            <w:right w:val="none" w:sz="0" w:space="0" w:color="auto"/>
          </w:divBdr>
        </w:div>
        <w:div w:id="816413560">
          <w:marLeft w:val="0"/>
          <w:marRight w:val="0"/>
          <w:marTop w:val="0"/>
          <w:marBottom w:val="0"/>
          <w:divBdr>
            <w:top w:val="none" w:sz="0" w:space="0" w:color="auto"/>
            <w:left w:val="none" w:sz="0" w:space="0" w:color="auto"/>
            <w:bottom w:val="none" w:sz="0" w:space="0" w:color="auto"/>
            <w:right w:val="none" w:sz="0" w:space="0" w:color="auto"/>
          </w:divBdr>
        </w:div>
        <w:div w:id="1762945641">
          <w:marLeft w:val="0"/>
          <w:marRight w:val="0"/>
          <w:marTop w:val="0"/>
          <w:marBottom w:val="0"/>
          <w:divBdr>
            <w:top w:val="none" w:sz="0" w:space="0" w:color="auto"/>
            <w:left w:val="none" w:sz="0" w:space="0" w:color="auto"/>
            <w:bottom w:val="none" w:sz="0" w:space="0" w:color="auto"/>
            <w:right w:val="none" w:sz="0" w:space="0" w:color="auto"/>
          </w:divBdr>
        </w:div>
        <w:div w:id="1525708846">
          <w:marLeft w:val="0"/>
          <w:marRight w:val="0"/>
          <w:marTop w:val="0"/>
          <w:marBottom w:val="0"/>
          <w:divBdr>
            <w:top w:val="none" w:sz="0" w:space="0" w:color="auto"/>
            <w:left w:val="none" w:sz="0" w:space="0" w:color="auto"/>
            <w:bottom w:val="none" w:sz="0" w:space="0" w:color="auto"/>
            <w:right w:val="none" w:sz="0" w:space="0" w:color="auto"/>
          </w:divBdr>
        </w:div>
        <w:div w:id="467551852">
          <w:marLeft w:val="0"/>
          <w:marRight w:val="0"/>
          <w:marTop w:val="0"/>
          <w:marBottom w:val="0"/>
          <w:divBdr>
            <w:top w:val="none" w:sz="0" w:space="0" w:color="auto"/>
            <w:left w:val="none" w:sz="0" w:space="0" w:color="auto"/>
            <w:bottom w:val="none" w:sz="0" w:space="0" w:color="auto"/>
            <w:right w:val="none" w:sz="0" w:space="0" w:color="auto"/>
          </w:divBdr>
        </w:div>
        <w:div w:id="879560490">
          <w:marLeft w:val="0"/>
          <w:marRight w:val="0"/>
          <w:marTop w:val="0"/>
          <w:marBottom w:val="0"/>
          <w:divBdr>
            <w:top w:val="none" w:sz="0" w:space="0" w:color="auto"/>
            <w:left w:val="none" w:sz="0" w:space="0" w:color="auto"/>
            <w:bottom w:val="none" w:sz="0" w:space="0" w:color="auto"/>
            <w:right w:val="none" w:sz="0" w:space="0" w:color="auto"/>
          </w:divBdr>
        </w:div>
      </w:divsChild>
    </w:div>
    <w:div w:id="1773239827">
      <w:bodyDiv w:val="1"/>
      <w:marLeft w:val="0"/>
      <w:marRight w:val="0"/>
      <w:marTop w:val="0"/>
      <w:marBottom w:val="0"/>
      <w:divBdr>
        <w:top w:val="none" w:sz="0" w:space="0" w:color="auto"/>
        <w:left w:val="none" w:sz="0" w:space="0" w:color="auto"/>
        <w:bottom w:val="none" w:sz="0" w:space="0" w:color="auto"/>
        <w:right w:val="none" w:sz="0" w:space="0" w:color="auto"/>
      </w:divBdr>
      <w:divsChild>
        <w:div w:id="1476028594">
          <w:marLeft w:val="0"/>
          <w:marRight w:val="0"/>
          <w:marTop w:val="0"/>
          <w:marBottom w:val="0"/>
          <w:divBdr>
            <w:top w:val="none" w:sz="0" w:space="0" w:color="auto"/>
            <w:left w:val="none" w:sz="0" w:space="0" w:color="auto"/>
            <w:bottom w:val="none" w:sz="0" w:space="0" w:color="auto"/>
            <w:right w:val="none" w:sz="0" w:space="0" w:color="auto"/>
          </w:divBdr>
        </w:div>
        <w:div w:id="394817566">
          <w:marLeft w:val="0"/>
          <w:marRight w:val="0"/>
          <w:marTop w:val="0"/>
          <w:marBottom w:val="0"/>
          <w:divBdr>
            <w:top w:val="none" w:sz="0" w:space="0" w:color="auto"/>
            <w:left w:val="none" w:sz="0" w:space="0" w:color="auto"/>
            <w:bottom w:val="none" w:sz="0" w:space="0" w:color="auto"/>
            <w:right w:val="none" w:sz="0" w:space="0" w:color="auto"/>
          </w:divBdr>
        </w:div>
        <w:div w:id="1505589786">
          <w:marLeft w:val="0"/>
          <w:marRight w:val="0"/>
          <w:marTop w:val="0"/>
          <w:marBottom w:val="0"/>
          <w:divBdr>
            <w:top w:val="none" w:sz="0" w:space="0" w:color="auto"/>
            <w:left w:val="none" w:sz="0" w:space="0" w:color="auto"/>
            <w:bottom w:val="none" w:sz="0" w:space="0" w:color="auto"/>
            <w:right w:val="none" w:sz="0" w:space="0" w:color="auto"/>
          </w:divBdr>
        </w:div>
        <w:div w:id="1398630873">
          <w:marLeft w:val="0"/>
          <w:marRight w:val="0"/>
          <w:marTop w:val="0"/>
          <w:marBottom w:val="0"/>
          <w:divBdr>
            <w:top w:val="none" w:sz="0" w:space="0" w:color="auto"/>
            <w:left w:val="none" w:sz="0" w:space="0" w:color="auto"/>
            <w:bottom w:val="none" w:sz="0" w:space="0" w:color="auto"/>
            <w:right w:val="none" w:sz="0" w:space="0" w:color="auto"/>
          </w:divBdr>
        </w:div>
        <w:div w:id="1186141443">
          <w:marLeft w:val="0"/>
          <w:marRight w:val="0"/>
          <w:marTop w:val="0"/>
          <w:marBottom w:val="0"/>
          <w:divBdr>
            <w:top w:val="none" w:sz="0" w:space="0" w:color="auto"/>
            <w:left w:val="none" w:sz="0" w:space="0" w:color="auto"/>
            <w:bottom w:val="none" w:sz="0" w:space="0" w:color="auto"/>
            <w:right w:val="none" w:sz="0" w:space="0" w:color="auto"/>
          </w:divBdr>
        </w:div>
        <w:div w:id="847867032">
          <w:marLeft w:val="0"/>
          <w:marRight w:val="0"/>
          <w:marTop w:val="0"/>
          <w:marBottom w:val="0"/>
          <w:divBdr>
            <w:top w:val="none" w:sz="0" w:space="0" w:color="auto"/>
            <w:left w:val="none" w:sz="0" w:space="0" w:color="auto"/>
            <w:bottom w:val="none" w:sz="0" w:space="0" w:color="auto"/>
            <w:right w:val="none" w:sz="0" w:space="0" w:color="auto"/>
          </w:divBdr>
        </w:div>
        <w:div w:id="937981363">
          <w:marLeft w:val="0"/>
          <w:marRight w:val="0"/>
          <w:marTop w:val="0"/>
          <w:marBottom w:val="0"/>
          <w:divBdr>
            <w:top w:val="none" w:sz="0" w:space="0" w:color="auto"/>
            <w:left w:val="none" w:sz="0" w:space="0" w:color="auto"/>
            <w:bottom w:val="none" w:sz="0" w:space="0" w:color="auto"/>
            <w:right w:val="none" w:sz="0" w:space="0" w:color="auto"/>
          </w:divBdr>
        </w:div>
        <w:div w:id="230820201">
          <w:marLeft w:val="0"/>
          <w:marRight w:val="0"/>
          <w:marTop w:val="0"/>
          <w:marBottom w:val="0"/>
          <w:divBdr>
            <w:top w:val="none" w:sz="0" w:space="0" w:color="auto"/>
            <w:left w:val="none" w:sz="0" w:space="0" w:color="auto"/>
            <w:bottom w:val="none" w:sz="0" w:space="0" w:color="auto"/>
            <w:right w:val="none" w:sz="0" w:space="0" w:color="auto"/>
          </w:divBdr>
        </w:div>
        <w:div w:id="281153612">
          <w:marLeft w:val="0"/>
          <w:marRight w:val="0"/>
          <w:marTop w:val="0"/>
          <w:marBottom w:val="0"/>
          <w:divBdr>
            <w:top w:val="none" w:sz="0" w:space="0" w:color="auto"/>
            <w:left w:val="none" w:sz="0" w:space="0" w:color="auto"/>
            <w:bottom w:val="none" w:sz="0" w:space="0" w:color="auto"/>
            <w:right w:val="none" w:sz="0" w:space="0" w:color="auto"/>
          </w:divBdr>
        </w:div>
        <w:div w:id="1067190826">
          <w:marLeft w:val="0"/>
          <w:marRight w:val="0"/>
          <w:marTop w:val="0"/>
          <w:marBottom w:val="0"/>
          <w:divBdr>
            <w:top w:val="none" w:sz="0" w:space="0" w:color="auto"/>
            <w:left w:val="none" w:sz="0" w:space="0" w:color="auto"/>
            <w:bottom w:val="none" w:sz="0" w:space="0" w:color="auto"/>
            <w:right w:val="none" w:sz="0" w:space="0" w:color="auto"/>
          </w:divBdr>
        </w:div>
        <w:div w:id="6443363">
          <w:marLeft w:val="0"/>
          <w:marRight w:val="0"/>
          <w:marTop w:val="0"/>
          <w:marBottom w:val="0"/>
          <w:divBdr>
            <w:top w:val="none" w:sz="0" w:space="0" w:color="auto"/>
            <w:left w:val="none" w:sz="0" w:space="0" w:color="auto"/>
            <w:bottom w:val="none" w:sz="0" w:space="0" w:color="auto"/>
            <w:right w:val="none" w:sz="0" w:space="0" w:color="auto"/>
          </w:divBdr>
        </w:div>
        <w:div w:id="1564019911">
          <w:marLeft w:val="0"/>
          <w:marRight w:val="0"/>
          <w:marTop w:val="0"/>
          <w:marBottom w:val="0"/>
          <w:divBdr>
            <w:top w:val="none" w:sz="0" w:space="0" w:color="auto"/>
            <w:left w:val="none" w:sz="0" w:space="0" w:color="auto"/>
            <w:bottom w:val="none" w:sz="0" w:space="0" w:color="auto"/>
            <w:right w:val="none" w:sz="0" w:space="0" w:color="auto"/>
          </w:divBdr>
        </w:div>
        <w:div w:id="1275862764">
          <w:marLeft w:val="0"/>
          <w:marRight w:val="0"/>
          <w:marTop w:val="0"/>
          <w:marBottom w:val="0"/>
          <w:divBdr>
            <w:top w:val="none" w:sz="0" w:space="0" w:color="auto"/>
            <w:left w:val="none" w:sz="0" w:space="0" w:color="auto"/>
            <w:bottom w:val="none" w:sz="0" w:space="0" w:color="auto"/>
            <w:right w:val="none" w:sz="0" w:space="0" w:color="auto"/>
          </w:divBdr>
        </w:div>
        <w:div w:id="1661812165">
          <w:marLeft w:val="0"/>
          <w:marRight w:val="0"/>
          <w:marTop w:val="0"/>
          <w:marBottom w:val="0"/>
          <w:divBdr>
            <w:top w:val="none" w:sz="0" w:space="0" w:color="auto"/>
            <w:left w:val="none" w:sz="0" w:space="0" w:color="auto"/>
            <w:bottom w:val="none" w:sz="0" w:space="0" w:color="auto"/>
            <w:right w:val="none" w:sz="0" w:space="0" w:color="auto"/>
          </w:divBdr>
        </w:div>
        <w:div w:id="1323005830">
          <w:marLeft w:val="0"/>
          <w:marRight w:val="0"/>
          <w:marTop w:val="0"/>
          <w:marBottom w:val="0"/>
          <w:divBdr>
            <w:top w:val="none" w:sz="0" w:space="0" w:color="auto"/>
            <w:left w:val="none" w:sz="0" w:space="0" w:color="auto"/>
            <w:bottom w:val="none" w:sz="0" w:space="0" w:color="auto"/>
            <w:right w:val="none" w:sz="0" w:space="0" w:color="auto"/>
          </w:divBdr>
        </w:div>
        <w:div w:id="1982034421">
          <w:marLeft w:val="0"/>
          <w:marRight w:val="0"/>
          <w:marTop w:val="0"/>
          <w:marBottom w:val="0"/>
          <w:divBdr>
            <w:top w:val="none" w:sz="0" w:space="0" w:color="auto"/>
            <w:left w:val="none" w:sz="0" w:space="0" w:color="auto"/>
            <w:bottom w:val="none" w:sz="0" w:space="0" w:color="auto"/>
            <w:right w:val="none" w:sz="0" w:space="0" w:color="auto"/>
          </w:divBdr>
        </w:div>
        <w:div w:id="1892957340">
          <w:marLeft w:val="0"/>
          <w:marRight w:val="0"/>
          <w:marTop w:val="0"/>
          <w:marBottom w:val="0"/>
          <w:divBdr>
            <w:top w:val="none" w:sz="0" w:space="0" w:color="auto"/>
            <w:left w:val="none" w:sz="0" w:space="0" w:color="auto"/>
            <w:bottom w:val="none" w:sz="0" w:space="0" w:color="auto"/>
            <w:right w:val="none" w:sz="0" w:space="0" w:color="auto"/>
          </w:divBdr>
        </w:div>
        <w:div w:id="1415932110">
          <w:marLeft w:val="0"/>
          <w:marRight w:val="0"/>
          <w:marTop w:val="0"/>
          <w:marBottom w:val="0"/>
          <w:divBdr>
            <w:top w:val="none" w:sz="0" w:space="0" w:color="auto"/>
            <w:left w:val="none" w:sz="0" w:space="0" w:color="auto"/>
            <w:bottom w:val="none" w:sz="0" w:space="0" w:color="auto"/>
            <w:right w:val="none" w:sz="0" w:space="0" w:color="auto"/>
          </w:divBdr>
        </w:div>
        <w:div w:id="1572960181">
          <w:marLeft w:val="0"/>
          <w:marRight w:val="0"/>
          <w:marTop w:val="0"/>
          <w:marBottom w:val="0"/>
          <w:divBdr>
            <w:top w:val="none" w:sz="0" w:space="0" w:color="auto"/>
            <w:left w:val="none" w:sz="0" w:space="0" w:color="auto"/>
            <w:bottom w:val="none" w:sz="0" w:space="0" w:color="auto"/>
            <w:right w:val="none" w:sz="0" w:space="0" w:color="auto"/>
          </w:divBdr>
        </w:div>
        <w:div w:id="43406788">
          <w:marLeft w:val="0"/>
          <w:marRight w:val="0"/>
          <w:marTop w:val="0"/>
          <w:marBottom w:val="0"/>
          <w:divBdr>
            <w:top w:val="none" w:sz="0" w:space="0" w:color="auto"/>
            <w:left w:val="none" w:sz="0" w:space="0" w:color="auto"/>
            <w:bottom w:val="none" w:sz="0" w:space="0" w:color="auto"/>
            <w:right w:val="none" w:sz="0" w:space="0" w:color="auto"/>
          </w:divBdr>
        </w:div>
      </w:divsChild>
    </w:div>
    <w:div w:id="1986547684">
      <w:bodyDiv w:val="1"/>
      <w:marLeft w:val="0"/>
      <w:marRight w:val="0"/>
      <w:marTop w:val="0"/>
      <w:marBottom w:val="0"/>
      <w:divBdr>
        <w:top w:val="none" w:sz="0" w:space="0" w:color="auto"/>
        <w:left w:val="none" w:sz="0" w:space="0" w:color="auto"/>
        <w:bottom w:val="none" w:sz="0" w:space="0" w:color="auto"/>
        <w:right w:val="none" w:sz="0" w:space="0" w:color="auto"/>
      </w:divBdr>
      <w:divsChild>
        <w:div w:id="475530696">
          <w:marLeft w:val="0"/>
          <w:marRight w:val="0"/>
          <w:marTop w:val="0"/>
          <w:marBottom w:val="0"/>
          <w:divBdr>
            <w:top w:val="none" w:sz="0" w:space="0" w:color="auto"/>
            <w:left w:val="none" w:sz="0" w:space="0" w:color="auto"/>
            <w:bottom w:val="none" w:sz="0" w:space="0" w:color="auto"/>
            <w:right w:val="none" w:sz="0" w:space="0" w:color="auto"/>
          </w:divBdr>
        </w:div>
        <w:div w:id="1656371135">
          <w:marLeft w:val="0"/>
          <w:marRight w:val="0"/>
          <w:marTop w:val="0"/>
          <w:marBottom w:val="0"/>
          <w:divBdr>
            <w:top w:val="none" w:sz="0" w:space="0" w:color="auto"/>
            <w:left w:val="none" w:sz="0" w:space="0" w:color="auto"/>
            <w:bottom w:val="none" w:sz="0" w:space="0" w:color="auto"/>
            <w:right w:val="none" w:sz="0" w:space="0" w:color="auto"/>
          </w:divBdr>
        </w:div>
        <w:div w:id="566499273">
          <w:marLeft w:val="0"/>
          <w:marRight w:val="0"/>
          <w:marTop w:val="0"/>
          <w:marBottom w:val="0"/>
          <w:divBdr>
            <w:top w:val="none" w:sz="0" w:space="0" w:color="auto"/>
            <w:left w:val="none" w:sz="0" w:space="0" w:color="auto"/>
            <w:bottom w:val="none" w:sz="0" w:space="0" w:color="auto"/>
            <w:right w:val="none" w:sz="0" w:space="0" w:color="auto"/>
          </w:divBdr>
        </w:div>
        <w:div w:id="2106226809">
          <w:marLeft w:val="0"/>
          <w:marRight w:val="0"/>
          <w:marTop w:val="0"/>
          <w:marBottom w:val="0"/>
          <w:divBdr>
            <w:top w:val="none" w:sz="0" w:space="0" w:color="auto"/>
            <w:left w:val="none" w:sz="0" w:space="0" w:color="auto"/>
            <w:bottom w:val="none" w:sz="0" w:space="0" w:color="auto"/>
            <w:right w:val="none" w:sz="0" w:space="0" w:color="auto"/>
          </w:divBdr>
        </w:div>
        <w:div w:id="1890267279">
          <w:marLeft w:val="0"/>
          <w:marRight w:val="0"/>
          <w:marTop w:val="0"/>
          <w:marBottom w:val="0"/>
          <w:divBdr>
            <w:top w:val="none" w:sz="0" w:space="0" w:color="auto"/>
            <w:left w:val="none" w:sz="0" w:space="0" w:color="auto"/>
            <w:bottom w:val="none" w:sz="0" w:space="0" w:color="auto"/>
            <w:right w:val="none" w:sz="0" w:space="0" w:color="auto"/>
          </w:divBdr>
        </w:div>
        <w:div w:id="23213639">
          <w:marLeft w:val="0"/>
          <w:marRight w:val="0"/>
          <w:marTop w:val="0"/>
          <w:marBottom w:val="0"/>
          <w:divBdr>
            <w:top w:val="none" w:sz="0" w:space="0" w:color="auto"/>
            <w:left w:val="none" w:sz="0" w:space="0" w:color="auto"/>
            <w:bottom w:val="none" w:sz="0" w:space="0" w:color="auto"/>
            <w:right w:val="none" w:sz="0" w:space="0" w:color="auto"/>
          </w:divBdr>
        </w:div>
        <w:div w:id="1215854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431E6-6530-4A71-A488-C9F0A218D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2443</Words>
  <Characters>13929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5</cp:revision>
  <cp:lastPrinted>2018-03-02T10:47:00Z</cp:lastPrinted>
  <dcterms:created xsi:type="dcterms:W3CDTF">2018-03-02T09:57:00Z</dcterms:created>
  <dcterms:modified xsi:type="dcterms:W3CDTF">2018-03-02T10:47:00Z</dcterms:modified>
</cp:coreProperties>
</file>